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E63D06">
        <w:rPr>
          <w:b/>
        </w:rPr>
        <w:t>29.05.</w:t>
      </w:r>
      <w:r w:rsidR="00BE5776">
        <w:rPr>
          <w:b/>
        </w:rPr>
        <w:t>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05">
        <w:rPr>
          <w:rFonts w:ascii="Arial" w:hAnsi="Arial" w:cs="Arial"/>
          <w:b/>
          <w:bCs/>
        </w:rPr>
        <w:t>Nr referencyjny : GIZ.</w:t>
      </w:r>
      <w:r w:rsidR="00525C8B">
        <w:rPr>
          <w:rFonts w:ascii="Arial" w:hAnsi="Arial" w:cs="Arial"/>
          <w:b/>
          <w:bCs/>
        </w:rPr>
        <w:t>271.3.7</w:t>
      </w:r>
      <w:r w:rsidR="00BE5776">
        <w:rPr>
          <w:rFonts w:ascii="Arial" w:hAnsi="Arial" w:cs="Arial"/>
          <w:b/>
          <w:bCs/>
        </w:rPr>
        <w:t>.2019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405AF2">
        <w:rPr>
          <w:rFonts w:ascii="Times New Roman" w:hAnsi="Times New Roman" w:cs="Times New Roman"/>
          <w:b/>
          <w:bCs/>
        </w:rPr>
        <w:t xml:space="preserve"> 2018 poz. 1986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Default="00C17905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dostawa używanych pojemników n</w:t>
      </w:r>
      <w:r w:rsidR="00DA1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odpady komunalne dla mieszkańców gminy Poczesna</w:t>
      </w:r>
      <w:r w:rsidR="00A373A7">
        <w:rPr>
          <w:rFonts w:ascii="Times New Roman" w:hAnsi="Times New Roman" w:cs="Times New Roman"/>
        </w:rPr>
        <w:t xml:space="preserve"> </w:t>
      </w:r>
    </w:p>
    <w:p w:rsidR="00C17905" w:rsidRDefault="00C17905" w:rsidP="0016378A">
      <w:pPr>
        <w:rPr>
          <w:rFonts w:ascii="Times New Roman" w:hAnsi="Times New Roman" w:cs="Times New Roman"/>
        </w:rPr>
      </w:pPr>
    </w:p>
    <w:p w:rsidR="00C17905" w:rsidRPr="009213D6" w:rsidRDefault="00C17905" w:rsidP="0016378A">
      <w:pPr>
        <w:rPr>
          <w:rFonts w:ascii="Times New Roman" w:hAnsi="Times New Roman" w:cs="Times New Roman"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 w:rsidRPr="003442E9"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 w:rsidRPr="003442E9">
        <w:rPr>
          <w:rFonts w:ascii="Times New Roman" w:hAnsi="Times New Roman" w:cs="Times New Roman"/>
          <w:b/>
          <w:sz w:val="22"/>
          <w:szCs w:val="22"/>
        </w:rPr>
        <w:t>. 7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405AF2">
              <w:rPr>
                <w:sz w:val="22"/>
                <w:szCs w:val="22"/>
              </w:rPr>
              <w:t>blicznych (Dz. U. 2018</w:t>
            </w:r>
            <w:r w:rsidR="00304C7B">
              <w:rPr>
                <w:sz w:val="22"/>
                <w:szCs w:val="22"/>
              </w:rPr>
              <w:t xml:space="preserve"> po</w:t>
            </w:r>
            <w:r w:rsidR="00405AF2">
              <w:rPr>
                <w:sz w:val="22"/>
                <w:szCs w:val="22"/>
              </w:rPr>
              <w:t>z. 1986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używanych pojemników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wykonanych z tworzywa sztucznego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odpady komunalne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dla mieszkańców gminy Poczesna”</w:t>
      </w:r>
    </w:p>
    <w:p w:rsidR="00713EDE" w:rsidRDefault="00713ED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EDE" w:rsidRPr="00FC0FD0" w:rsidRDefault="00713EDE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/ 3350</w:t>
      </w:r>
      <w:r w:rsid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BA0A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stałe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pokrywą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wyposażone w mechanizmy jezdne: 2 sztuki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cichobieżnych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kół ø 200 mm (tarcza plastikowa  i oponka gumowa) osadzone na zamkniętej stalowej osi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wykonane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metodą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wtryskową z nowego granulatu  polietylenu niskociśnieniowego wysokiej gęstości (PE-HD)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powinny charakteryzować się odpornością mechaniczną, odpornością na promienie UV oraz na  niskie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temperatury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chemikalia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EE4111" w:rsidRPr="005734AE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</w:t>
      </w:r>
      <w:r w:rsidR="00FC0FD0" w:rsidRPr="005734AE">
        <w:rPr>
          <w:rFonts w:ascii="Times New Roman" w:hAnsi="Times New Roman" w:cs="Times New Roman"/>
          <w:color w:val="auto"/>
          <w:sz w:val="22"/>
          <w:szCs w:val="22"/>
        </w:rPr>
        <w:t>/ przez typowe samochody śmieciarki posiadające tylne wysięgniki podnoszące lub listwę grzebieniową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wykonana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tworzywa sztucznego polietylenu niskociśnieniowego wysokiej gęstości (PE-HD), 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tylny uchwyt do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przeciągania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ułatwiający przetaczanie pojemników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którymi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może zetknąć się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musza być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zaokrąglone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, tak aby nie powodowały obrażeń podczas ich obsługi, zgodnie z normą EN 840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„odpady zmiesz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ane”.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wygląd.</w:t>
      </w: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0FD0" w:rsidRPr="00FC0FD0" w:rsidRDefault="00FC0FD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240 l.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>/ 1967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FC0FD0" w:rsidRPr="005734AE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</w:t>
      </w:r>
      <w:r w:rsidR="001F01C0">
        <w:rPr>
          <w:rFonts w:ascii="Times New Roman" w:hAnsi="Times New Roman" w:cs="Times New Roman"/>
          <w:color w:val="auto"/>
          <w:sz w:val="22"/>
          <w:szCs w:val="22"/>
        </w:rPr>
        <w:t>popiół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Pr="00FC0FD0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kolor czarny lub szary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/ 215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- dostarczone pojemniki na frontowej ścianie powinny posiadać napis w kolorze białym : GMINA POCZES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NA 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Pr="00333AF9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01C0" w:rsidRPr="00333AF9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>Pojemniki na odpady zmieszane  o pojemności 1100 l kolor czarny lub szary</w:t>
      </w:r>
      <w:r w:rsidR="00AE20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/20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</w:t>
      </w:r>
      <w:r w:rsidR="00333AF9"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 z zamknięciem (pokrywą) z ogranicznikiem otwarcia pokrywy uniemożliwiający jej wyrwanie po jej maksymalnym otwarciu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podnoszenia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pokrywy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="00333AF9"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 xml:space="preserve">i oznaczona frakcja odpadów „odpady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zmieszane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o pojemności 1100 l kolor czarny lub szary/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„popi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ół”..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dotychczas nienaprawiane, 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587A6B" w:rsidRPr="00333AF9" w:rsidRDefault="00405AF2" w:rsidP="00587A6B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</w:t>
      </w:r>
      <w:r w:rsidR="00587A6B"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czarny lub szary/</w:t>
      </w:r>
      <w:r w:rsidR="00587A6B" w:rsidRPr="00333AF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 Minimalna wysokość liter 5 cm.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nienaprawiane,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7A6B" w:rsidRDefault="00587A6B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papier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niebieski/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niebieski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„papi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er”..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 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Pojemniki na 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>szkło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zielony 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zielony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„szkło”.. Minimalna wyso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BA0A42" w:rsidRDefault="00BA0A42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B243B">
        <w:rPr>
          <w:rFonts w:ascii="Times New Roman" w:hAnsi="Times New Roman" w:cs="Times New Roman"/>
          <w:b/>
          <w:color w:val="auto"/>
          <w:sz w:val="22"/>
          <w:szCs w:val="22"/>
        </w:rPr>
        <w:t>metal i tworzywa sztuczne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żółty 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pojemnika kolor żółty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Metal i tworzywa sztuczne”.</w:t>
      </w:r>
      <w:r w:rsidR="00913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Minim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Pr="00333AF9" w:rsidRDefault="00D74163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BIO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brązowy / 18 szt.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ka kolor brązowy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0F50E2">
        <w:rPr>
          <w:rFonts w:ascii="Times New Roman" w:hAnsi="Times New Roman" w:cs="Times New Roman"/>
          <w:color w:val="auto"/>
          <w:sz w:val="22"/>
          <w:szCs w:val="22"/>
        </w:rPr>
        <w:t>BIO”.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 umyte bez śladów zabrudzeń i zdezynfekowane. Powinny posiadać estetyczny wygląd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Default="00D7416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Default="0058379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Pojemniki na odpady dostarczone będą do każdej nieruchomości </w:t>
      </w:r>
      <w:r w:rsidR="00654164">
        <w:rPr>
          <w:rFonts w:ascii="Times New Roman" w:hAnsi="Times New Roman" w:cs="Times New Roman"/>
          <w:color w:val="auto"/>
          <w:sz w:val="22"/>
          <w:szCs w:val="22"/>
        </w:rPr>
        <w:t>zamieszkałej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terenie gminy Poczesna, zgodnie z wykazem, który</w:t>
      </w:r>
      <w:r w:rsidR="00BA0A42">
        <w:rPr>
          <w:rFonts w:ascii="Times New Roman" w:hAnsi="Times New Roman" w:cs="Times New Roman"/>
          <w:color w:val="auto"/>
          <w:sz w:val="22"/>
          <w:szCs w:val="22"/>
        </w:rPr>
        <w:t xml:space="preserve"> Wykonawca  otrzyma od Z</w:t>
      </w:r>
      <w:r>
        <w:rPr>
          <w:rFonts w:ascii="Times New Roman" w:hAnsi="Times New Roman" w:cs="Times New Roman"/>
          <w:color w:val="auto"/>
          <w:sz w:val="22"/>
          <w:szCs w:val="22"/>
        </w:rPr>
        <w:t>amawiającego</w:t>
      </w:r>
      <w:r w:rsidR="00077E99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umowy.</w:t>
      </w:r>
      <w:r>
        <w:rPr>
          <w:rFonts w:ascii="Times New Roman" w:hAnsi="Times New Roman" w:cs="Times New Roman"/>
          <w:color w:val="auto"/>
          <w:sz w:val="22"/>
          <w:szCs w:val="22"/>
        </w:rPr>
        <w:t>. Kolejność dostaw do poszczególnych miejscowości zostanie ustalona przez Zamawiającego. Dokładne adresy punktów odbioru pojemników zostaną podane przez Zamawiającego  przed rozpoczęciem dostaw. Przekazanie pojemników odbędzie się protokolarnie po ich uprzednim sprawdzeniu.</w:t>
      </w: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34928480-6 pojemniki i kosze na odpady i śmieci</w:t>
      </w: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5734AE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zamó</w:t>
      </w:r>
      <w:r w:rsidR="00287469" w:rsidRPr="001D60BF">
        <w:rPr>
          <w:rFonts w:ascii="Times New Roman" w:eastAsia="Times New Roman" w:hAnsi="Times New Roman" w:cs="Times New Roman"/>
        </w:rPr>
        <w:t xml:space="preserve">wienia </w:t>
      </w:r>
      <w:r w:rsidR="00F20F3B" w:rsidRPr="001D60BF">
        <w:rPr>
          <w:rFonts w:ascii="Times New Roman" w:eastAsia="Times New Roman" w:hAnsi="Times New Roman" w:cs="Times New Roman"/>
        </w:rPr>
        <w:t xml:space="preserve"> - </w:t>
      </w:r>
      <w:r w:rsidR="00632111" w:rsidRPr="001D60BF">
        <w:rPr>
          <w:rFonts w:ascii="Times New Roman" w:eastAsia="Times New Roman" w:hAnsi="Times New Roman" w:cs="Times New Roman"/>
        </w:rPr>
        <w:t xml:space="preserve"> </w:t>
      </w:r>
      <w:r w:rsidR="000F50E2">
        <w:rPr>
          <w:rFonts w:ascii="Times New Roman" w:eastAsia="Times New Roman" w:hAnsi="Times New Roman" w:cs="Times New Roman"/>
        </w:rPr>
        <w:t xml:space="preserve">do dnia 31.07.2019 r 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lastRenderedPageBreak/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lastRenderedPageBreak/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</w:t>
      </w:r>
      <w:r w:rsidR="008F6400" w:rsidRPr="00F33275">
        <w:rPr>
          <w:rFonts w:ascii="Times New Roman" w:eastAsia="Times New Roman" w:hAnsi="Times New Roman" w:cs="Times New Roman"/>
        </w:rPr>
        <w:lastRenderedPageBreak/>
        <w:t>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lastRenderedPageBreak/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1" w:name="Tekst33"/>
            <w:bookmarkEnd w:id="1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Osobą uprawnioną do porozumiewania się z Wykonawcami w związku z toczącym się 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2" w:name="Tekst34"/>
            <w:bookmarkEnd w:id="2"/>
            <w:r w:rsidRPr="003D7165">
              <w:rPr>
                <w:rFonts w:ascii="Times New Roman" w:eastAsia="Times New Roman" w:hAnsi="Times New Roman" w:cs="Times New Roman"/>
              </w:rPr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.4. Przedłużenie terminu składania ofert nie wpływa na bieg terminu składania wniosku, o 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D1646A" w:rsidRPr="00D1646A">
              <w:rPr>
                <w:sz w:val="22"/>
                <w:szCs w:val="22"/>
              </w:rPr>
              <w:t xml:space="preserve"> </w:t>
            </w:r>
            <w:r w:rsidR="00DA1FA1">
              <w:rPr>
                <w:sz w:val="22"/>
                <w:szCs w:val="22"/>
              </w:rPr>
              <w:t xml:space="preserve">nie </w:t>
            </w:r>
            <w:r w:rsidR="00D1646A" w:rsidRPr="00D1646A">
              <w:rPr>
                <w:sz w:val="22"/>
                <w:szCs w:val="22"/>
              </w:rPr>
              <w:t>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>. Wszelkie informacje stanowiące tajemnicę przedsiębiorstwa w rozumieniu ustawy z dnia 16 kwietnia 1993 roku o zwalczaniu nieuczciwej konkurencji (Dz.U. 2003 r., Nr 153 poz. 1503 ze zm.), które Wykonawca pragnie zastrzec jako tajemnicę przedsiębiorstwa, winny 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 xml:space="preserve">. Ofertę wraz z oświadczeniami i dokumentami należy sporządzić i złożyć w jednym egzemplarzu. Ofertę należy umieścić w zamkniętym opakowaniu, uniemożliwiającym odczytanie jego zawartości bez uszkodzenia tego opakowania. Opakowanie powinno być </w:t>
            </w:r>
            <w:r w:rsidR="00D1646A" w:rsidRPr="00D1646A">
              <w:rPr>
                <w:sz w:val="22"/>
                <w:szCs w:val="22"/>
              </w:rPr>
              <w:lastRenderedPageBreak/>
              <w:t>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0F50E2">
            <w:pPr>
              <w:rPr>
                <w:rFonts w:ascii="Times New Roman" w:hAnsi="Times New Roman" w:cs="Times New Roman"/>
              </w:rPr>
            </w:pPr>
            <w:bookmarkStart w:id="3" w:name="Tekst37"/>
            <w:bookmarkStart w:id="4" w:name="Tekst36"/>
            <w:bookmarkStart w:id="5" w:name="Tekst35"/>
            <w:bookmarkEnd w:id="3"/>
            <w:bookmarkEnd w:id="4"/>
            <w:bookmarkEnd w:id="5"/>
            <w:r w:rsidRPr="00D1646A">
              <w:rPr>
                <w:rFonts w:ascii="Times New Roman" w:hAnsi="Times New Roman" w:cs="Times New Roman"/>
              </w:rPr>
              <w:lastRenderedPageBreak/>
              <w:t xml:space="preserve">Oferta na: </w:t>
            </w:r>
            <w:r w:rsidR="000F50E2">
              <w:rPr>
                <w:rFonts w:ascii="Times New Roman" w:hAnsi="Times New Roman" w:cs="Times New Roman"/>
              </w:rPr>
              <w:t xml:space="preserve">„Zakup i dostawa używanych pojemników na odpady komunalne dla mieszkańców gminy Poczesna „ </w:t>
            </w:r>
            <w:r w:rsidR="00CF6D46" w:rsidRPr="00E41C22">
              <w:rPr>
                <w:rFonts w:ascii="Times New Roman" w:hAnsi="Times New Roman" w:cs="Times New Roman"/>
                <w:b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</w:rPr>
              <w:t xml:space="preserve"> </w:t>
            </w:r>
            <w:r w:rsidR="00E63D06">
              <w:rPr>
                <w:rFonts w:ascii="Times New Roman" w:hAnsi="Times New Roman" w:cs="Times New Roman"/>
                <w:b/>
              </w:rPr>
              <w:t>07</w:t>
            </w:r>
            <w:bookmarkStart w:id="6" w:name="_GoBack"/>
            <w:bookmarkEnd w:id="6"/>
            <w:r w:rsidR="00525C8B">
              <w:rPr>
                <w:rFonts w:ascii="Times New Roman" w:hAnsi="Times New Roman" w:cs="Times New Roman"/>
                <w:b/>
              </w:rPr>
              <w:t>.06</w:t>
            </w:r>
            <w:r w:rsidR="009E1B1C" w:rsidRPr="000F50E2">
              <w:rPr>
                <w:rFonts w:ascii="Times New Roman" w:hAnsi="Times New Roman" w:cs="Times New Roman"/>
                <w:b/>
              </w:rPr>
              <w:t>.2019</w:t>
            </w:r>
            <w:r w:rsidR="00C5382D" w:rsidRPr="000F50E2">
              <w:rPr>
                <w:rFonts w:ascii="Times New Roman" w:hAnsi="Times New Roman" w:cs="Times New Roman"/>
                <w:b/>
              </w:rPr>
              <w:t>roku godz. 9.00</w:t>
            </w:r>
            <w:r w:rsidR="007A28E1">
              <w:rPr>
                <w:rFonts w:ascii="Times New Roman" w:hAnsi="Times New Roman" w:cs="Times New Roman"/>
                <w:b/>
              </w:rPr>
              <w:t xml:space="preserve"> </w:t>
            </w:r>
            <w:r w:rsidR="00CF6D46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</w:rPr>
              <w:t>,:</w:t>
            </w:r>
            <w:r w:rsidR="0082464B">
              <w:rPr>
                <w:rFonts w:ascii="Times New Roman" w:hAnsi="Times New Roman" w:cs="Times New Roman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  <w:p w:rsidR="00574F66" w:rsidRPr="00D1646A" w:rsidRDefault="00574F6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7" w:name="Tekst42"/>
            <w:bookmarkStart w:id="8" w:name="Tekst41"/>
            <w:bookmarkEnd w:id="7"/>
            <w:bookmarkEnd w:id="8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</w:t>
      </w:r>
      <w:r w:rsidR="005537E7" w:rsidRPr="000F50E2">
        <w:rPr>
          <w:rFonts w:ascii="Times New Roman" w:hAnsi="Times New Roman" w:cs="Times New Roman"/>
          <w:sz w:val="22"/>
          <w:szCs w:val="22"/>
        </w:rPr>
        <w:t xml:space="preserve">dnia </w:t>
      </w:r>
      <w:r w:rsidR="00E63D06">
        <w:rPr>
          <w:rFonts w:ascii="Times New Roman" w:hAnsi="Times New Roman" w:cs="Times New Roman"/>
          <w:sz w:val="22"/>
          <w:szCs w:val="22"/>
        </w:rPr>
        <w:t>07</w:t>
      </w:r>
      <w:r w:rsidR="009D7F46">
        <w:rPr>
          <w:rFonts w:ascii="Times New Roman" w:hAnsi="Times New Roman" w:cs="Times New Roman"/>
          <w:sz w:val="22"/>
          <w:szCs w:val="22"/>
        </w:rPr>
        <w:t>.06</w:t>
      </w:r>
      <w:r w:rsidR="009E1B1C" w:rsidRPr="000F50E2">
        <w:rPr>
          <w:rFonts w:ascii="Times New Roman" w:hAnsi="Times New Roman" w:cs="Times New Roman"/>
          <w:sz w:val="22"/>
          <w:szCs w:val="22"/>
        </w:rPr>
        <w:t>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>do 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E63D06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E63D06">
              <w:rPr>
                <w:sz w:val="22"/>
                <w:szCs w:val="22"/>
              </w:rPr>
              <w:t>07</w:t>
            </w:r>
            <w:r w:rsidR="009D7F46">
              <w:rPr>
                <w:sz w:val="22"/>
                <w:szCs w:val="22"/>
              </w:rPr>
              <w:t>.06.</w:t>
            </w:r>
            <w:r w:rsidR="009E1B1C" w:rsidRPr="000F50E2">
              <w:rPr>
                <w:sz w:val="22"/>
                <w:szCs w:val="22"/>
              </w:rPr>
              <w:t>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.4. W przypadku złożenia oferty po terminie Zamawiający niezwłocznie zawiadamia o tym fakcie </w:t>
            </w:r>
            <w:r w:rsidRPr="00925FD5">
              <w:rPr>
                <w:sz w:val="22"/>
                <w:szCs w:val="22"/>
              </w:rPr>
              <w:lastRenderedPageBreak/>
              <w:t>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DA1FA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50E78">
        <w:rPr>
          <w:rFonts w:ascii="Times New Roman" w:hAnsi="Times New Roman" w:cs="Times New Roman"/>
          <w:sz w:val="22"/>
          <w:szCs w:val="22"/>
        </w:rPr>
        <w:t>ceny brutto (60%)</w:t>
      </w:r>
    </w:p>
    <w:p w:rsidR="000F50E2" w:rsidRPr="00350E78" w:rsidRDefault="000F50E2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płatności faktury (20%)</w:t>
      </w:r>
    </w:p>
    <w:p w:rsidR="009E1B1C" w:rsidRPr="00350E78" w:rsidRDefault="000F50E2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(2</w:t>
      </w:r>
      <w:r w:rsidR="009E1B1C" w:rsidRPr="00350E78">
        <w:rPr>
          <w:rFonts w:ascii="Times New Roman" w:hAnsi="Times New Roman" w:cs="Times New Roman"/>
          <w:sz w:val="22"/>
          <w:szCs w:val="22"/>
        </w:rPr>
        <w:t>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50E2" w:rsidRPr="00405AF2" w:rsidRDefault="000F50E2" w:rsidP="000F50E2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Sposób obliczenia punktów w kryterium –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405AF2">
        <w:rPr>
          <w:rFonts w:ascii="Times New Roman" w:hAnsi="Times New Roman" w:cs="Times New Roman"/>
          <w:b/>
          <w:sz w:val="22"/>
          <w:szCs w:val="22"/>
          <w:u w:val="single"/>
        </w:rPr>
        <w:t>Termin płatności faktury” waga 20%: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 xml:space="preserve">Przy obliczaniu liczby punktów w kryterium </w:t>
      </w:r>
      <w:r w:rsidRPr="00405AF2">
        <w:rPr>
          <w:rFonts w:ascii="Times New Roman" w:hAnsi="Times New Roman" w:cs="Times New Roman"/>
          <w:b/>
          <w:u w:val="single"/>
          <w:lang w:eastAsia="ar-SA"/>
        </w:rPr>
        <w:t>termin płatności faktury</w:t>
      </w:r>
      <w:r w:rsidRPr="00405AF2">
        <w:rPr>
          <w:rFonts w:ascii="Times New Roman" w:hAnsi="Times New Roman" w:cs="Times New Roman"/>
          <w:lang w:eastAsia="ar-SA"/>
        </w:rPr>
        <w:t xml:space="preserve"> Zamawiający zastosuje następująca metodę punktacji: 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lastRenderedPageBreak/>
              <w:t>Lp.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 xml:space="preserve">Liczba punktów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0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5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21</w:t>
            </w:r>
            <w:r w:rsidR="008C3435" w:rsidRPr="00405AF2">
              <w:rPr>
                <w:rFonts w:ascii="Times New Roman" w:hAnsi="Times New Roman" w:cs="Times New Roman"/>
                <w:lang w:eastAsia="ar-SA"/>
              </w:rPr>
              <w:t xml:space="preserve"> do 29</w:t>
            </w:r>
            <w:r w:rsidRPr="00405AF2">
              <w:rPr>
                <w:rFonts w:ascii="Times New Roman" w:hAnsi="Times New Roman" w:cs="Times New Roman"/>
                <w:lang w:eastAsia="ar-SA"/>
              </w:rPr>
              <w:t xml:space="preserve">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0 pkt.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="000F50E2" w:rsidRPr="00405AF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20 pkt.</w:t>
            </w:r>
          </w:p>
        </w:tc>
      </w:tr>
    </w:tbl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p w:rsidR="000F50E2" w:rsidRPr="00405AF2" w:rsidRDefault="000F50E2" w:rsidP="008C3435">
      <w:pPr>
        <w:tabs>
          <w:tab w:val="left" w:pos="-6946"/>
        </w:tabs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b/>
          <w:lang w:eastAsia="ar-SA"/>
        </w:rPr>
        <w:t>Najkrótszy</w:t>
      </w:r>
      <w:r w:rsidRPr="00405AF2">
        <w:rPr>
          <w:rFonts w:ascii="Times New Roman" w:hAnsi="Times New Roman" w:cs="Times New Roman"/>
          <w:lang w:eastAsia="ar-SA"/>
        </w:rPr>
        <w:t xml:space="preserve"> możliwy  termin płatności faktury wymagany przez Zamawiającego </w:t>
      </w:r>
      <w:r w:rsidRPr="00405AF2">
        <w:rPr>
          <w:rFonts w:ascii="Times New Roman" w:hAnsi="Times New Roman" w:cs="Times New Roman"/>
          <w:b/>
          <w:lang w:eastAsia="ar-SA"/>
        </w:rPr>
        <w:t>to 14 dni</w:t>
      </w:r>
      <w:r w:rsidRPr="00405AF2">
        <w:rPr>
          <w:rFonts w:ascii="Times New Roman" w:hAnsi="Times New Roman" w:cs="Times New Roman"/>
          <w:lang w:eastAsia="ar-SA"/>
        </w:rPr>
        <w:t xml:space="preserve">. </w:t>
      </w:r>
      <w:r w:rsidRPr="00405AF2">
        <w:rPr>
          <w:rFonts w:ascii="Times New Roman" w:hAnsi="Times New Roman" w:cs="Times New Roman"/>
          <w:b/>
          <w:lang w:eastAsia="ar-SA"/>
        </w:rPr>
        <w:t>Najdłuższy</w:t>
      </w:r>
      <w:r w:rsidRPr="00405AF2">
        <w:rPr>
          <w:rFonts w:ascii="Times New Roman" w:hAnsi="Times New Roman" w:cs="Times New Roman"/>
          <w:lang w:eastAsia="ar-SA"/>
        </w:rPr>
        <w:t xml:space="preserve"> możliwy termin płatności faktury uwzględniony do oceny ofert  </w:t>
      </w:r>
      <w:r w:rsidRPr="00405AF2">
        <w:rPr>
          <w:rFonts w:ascii="Times New Roman" w:hAnsi="Times New Roman" w:cs="Times New Roman"/>
          <w:b/>
          <w:lang w:eastAsia="ar-SA"/>
        </w:rPr>
        <w:t>to  30 dni</w:t>
      </w:r>
      <w:r w:rsidRPr="00405AF2">
        <w:rPr>
          <w:rFonts w:ascii="Times New Roman" w:hAnsi="Times New Roman" w:cs="Times New Roman"/>
          <w:lang w:eastAsia="ar-SA"/>
        </w:rPr>
        <w:t>. Jeżeli Wykonawca zaproponuje termin płatności faktury dłuższy niż 30 dni do oceny ofert zostanie przyjęty okres 30 dni i taki zostanie uwzględniony w umowie z Wykonawcą. Jeżeli Wykonawca zaproponuje termin płatności faktury krótszy niż 14 dni lub nie wpisze żadnego terminu, do oceny ofert zostanie przyjęty okres 14 dni i taki zostanie uwz</w:t>
      </w:r>
      <w:r w:rsidR="008C3435" w:rsidRPr="00405AF2">
        <w:rPr>
          <w:rFonts w:ascii="Times New Roman" w:hAnsi="Times New Roman" w:cs="Times New Roman"/>
          <w:lang w:eastAsia="ar-SA"/>
        </w:rPr>
        <w:t>ględniony w umowie z Wykonawcą.</w:t>
      </w:r>
    </w:p>
    <w:p w:rsidR="000F50E2" w:rsidRPr="00405AF2" w:rsidRDefault="000F50E2" w:rsidP="008C3435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>Kryterium „termin płatności faktury” będzie rozpatrywane  na podstawie zadeklarowanego terminu, jaki Wykonawca poda w Formularzu Oferty (Załącznik nr 2 do S</w:t>
      </w:r>
      <w:r w:rsidR="008C3435" w:rsidRPr="00405AF2">
        <w:rPr>
          <w:rFonts w:ascii="Times New Roman" w:hAnsi="Times New Roman" w:cs="Times New Roman"/>
          <w:lang w:eastAsia="ar-SA"/>
        </w:rPr>
        <w:t>IW</w:t>
      </w:r>
      <w:r w:rsidR="00405AF2">
        <w:rPr>
          <w:rFonts w:ascii="Times New Roman" w:hAnsi="Times New Roman" w:cs="Times New Roman"/>
        </w:rPr>
        <w:t>Z)</w:t>
      </w:r>
      <w:r w:rsidRPr="00405AF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C3435" w:rsidRDefault="008C3435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24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18</w:t>
      </w:r>
      <w:r w:rsidR="00126906">
        <w:rPr>
          <w:rFonts w:ascii="Times New Roman" w:hAnsi="Times New Roman" w:cs="Times New Roman"/>
          <w:sz w:val="22"/>
          <w:szCs w:val="22"/>
        </w:rPr>
        <w:t xml:space="preserve"> miesięcy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12 </w:t>
      </w:r>
      <w:r w:rsidR="00372F00">
        <w:rPr>
          <w:rFonts w:ascii="Times New Roman" w:hAnsi="Times New Roman" w:cs="Times New Roman"/>
          <w:sz w:val="22"/>
          <w:szCs w:val="22"/>
        </w:rPr>
        <w:t>miesięcy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69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7FF" w:rsidRPr="004D067E" w:rsidRDefault="00BC27FF" w:rsidP="00BC27FF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Zamawiający informuje, że maks</w:t>
      </w:r>
      <w:r>
        <w:rPr>
          <w:rFonts w:ascii="Times New Roman" w:hAnsi="Times New Roman" w:cs="Times New Roman"/>
          <w:sz w:val="22"/>
          <w:szCs w:val="22"/>
        </w:rPr>
        <w:t>ymalny okres gwarancji wynosi 24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 Wykonawca zobowiązany jest do podania terminu w miesiącach, okreś</w:t>
      </w:r>
      <w:r>
        <w:rPr>
          <w:rFonts w:ascii="Times New Roman" w:hAnsi="Times New Roman" w:cs="Times New Roman"/>
          <w:sz w:val="22"/>
          <w:szCs w:val="22"/>
        </w:rPr>
        <w:t>lając deklarowany termin jako 24, 18 lub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</w:t>
      </w:r>
      <w:r>
        <w:rPr>
          <w:rFonts w:ascii="Times New Roman" w:hAnsi="Times New Roman" w:cs="Times New Roman"/>
          <w:sz w:val="22"/>
          <w:szCs w:val="22"/>
        </w:rPr>
        <w:t>ęcy</w:t>
      </w:r>
      <w:r w:rsidRPr="004D067E">
        <w:rPr>
          <w:rFonts w:ascii="Times New Roman" w:hAnsi="Times New Roman" w:cs="Times New Roman"/>
          <w:sz w:val="22"/>
          <w:szCs w:val="22"/>
        </w:rPr>
        <w:t>. Najk</w:t>
      </w:r>
      <w:r>
        <w:rPr>
          <w:rFonts w:ascii="Times New Roman" w:hAnsi="Times New Roman" w:cs="Times New Roman"/>
          <w:sz w:val="22"/>
          <w:szCs w:val="22"/>
        </w:rPr>
        <w:t>rótszy okres gwarancji wynosi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- oznacza to, że w sytuacji, gdy Wyko</w:t>
      </w:r>
      <w:r>
        <w:rPr>
          <w:rFonts w:ascii="Times New Roman" w:hAnsi="Times New Roman" w:cs="Times New Roman"/>
          <w:sz w:val="22"/>
          <w:szCs w:val="22"/>
        </w:rPr>
        <w:t xml:space="preserve">nawca poda okres krótszy niż 12 </w:t>
      </w:r>
      <w:r w:rsidRPr="004D067E">
        <w:rPr>
          <w:rFonts w:ascii="Times New Roman" w:hAnsi="Times New Roman" w:cs="Times New Roman"/>
          <w:sz w:val="22"/>
          <w:szCs w:val="22"/>
        </w:rPr>
        <w:t>miesięcy, Zamawiający odrzuci ofertę, jako niezgodną z SIWZ na podstawie art. 89 ust. 1 pkt 2 ustawy Prawo zamówień publicznych. W przypadku, gdy Wykonawca określ</w:t>
      </w:r>
      <w:r>
        <w:rPr>
          <w:rFonts w:ascii="Times New Roman" w:hAnsi="Times New Roman" w:cs="Times New Roman"/>
          <w:sz w:val="22"/>
          <w:szCs w:val="22"/>
        </w:rPr>
        <w:t>i okres gwarancji dłuższy niż 24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to Zamawiający do obliczeń będzi</w:t>
      </w:r>
      <w:r>
        <w:rPr>
          <w:rFonts w:ascii="Times New Roman" w:hAnsi="Times New Roman" w:cs="Times New Roman"/>
          <w:sz w:val="22"/>
          <w:szCs w:val="22"/>
        </w:rPr>
        <w:t xml:space="preserve">e przyjmował okres wynoszący 24 </w:t>
      </w:r>
      <w:r w:rsidRPr="004D067E">
        <w:rPr>
          <w:rFonts w:ascii="Times New Roman" w:hAnsi="Times New Roman" w:cs="Times New Roman"/>
          <w:sz w:val="22"/>
          <w:szCs w:val="22"/>
        </w:rPr>
        <w:t>miesięcy; natomiast umowa zostanie zawarta z uwzględnieniem długości okresu gwarancji zadeklarowanego w ofercie. W przypadku, gdy Wykonawca nie zadeklaruje żadnego okresu gwarancji Zamawiający przyjmie najkrót</w:t>
      </w:r>
      <w:r w:rsidR="009D7F46">
        <w:rPr>
          <w:rFonts w:ascii="Times New Roman" w:hAnsi="Times New Roman" w:cs="Times New Roman"/>
          <w:sz w:val="22"/>
          <w:szCs w:val="22"/>
        </w:rPr>
        <w:t>szy okres gwarancji wynoszący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8C3435">
        <w:rPr>
          <w:rFonts w:ascii="Times New Roman" w:hAnsi="Times New Roman" w:cs="Times New Roman"/>
          <w:sz w:val="22"/>
          <w:szCs w:val="22"/>
        </w:rPr>
        <w:t xml:space="preserve"> termin płatności faktury</w:t>
      </w:r>
      <w:r w:rsidR="00CA67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lastRenderedPageBreak/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956" w:rsidRPr="00176956" w:rsidRDefault="00176956" w:rsidP="00176956">
            <w:pPr>
              <w:widowControl w:val="0"/>
              <w:spacing w:after="0" w:line="264" w:lineRule="exact"/>
              <w:ind w:righ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 Zabezpieczenie należytego wykonania umowy. Koszty związane z uczestnictwem w postępowaniu</w:t>
            </w:r>
          </w:p>
          <w:tbl>
            <w:tblPr>
              <w:tblW w:w="96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19.1. Wykonawca, przed podpisaniem umowy, zobowiązany jest do wniesienia zabezpieczenia należytego wykonania umowy na kwotę stanowiącą </w:t>
                  </w:r>
                  <w:r w:rsidRPr="00176956">
                    <w:rPr>
                      <w:rFonts w:ascii="Cambria Math" w:eastAsia="Times New Roman" w:hAnsi="Cambria Math" w:cs="Times New Roman"/>
                    </w:rPr>
                    <w:t> </w:t>
                  </w:r>
                  <w:r>
                    <w:rPr>
                      <w:rFonts w:ascii="Cambria Math" w:eastAsia="Times New Roman" w:hAnsi="Cambria Math" w:cs="Times New Roman"/>
                      <w:b/>
                    </w:rPr>
                    <w:t>5 %</w:t>
                  </w:r>
                  <w:r w:rsidRPr="001769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ceny brutto podanej w ofercie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t>w jednej lub kilku następujących formach (do wyboru):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1) pieniądzu, przelewem na wskazany przez Zamawiającego rachunek bankowy,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2) poręczeniach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3) poręczeniach pieniężnych spółdzielczych kas oszczędnościowo-kredytowych,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4) gwarancjach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5) gwarancjach ubezpieczeniowych,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6) poręczeniach udzielanych przez podmioty, o których mowa w art. 6b ust. 5 pkt 2 ustawy z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dnia 9 listopada 2000 r. o utworzeniu Polskiej Agencji Rozwoju Przedsiębiorczości (Dz. U. z 2014 r. poz. 1804 oraz z 2015 r. poz. 978 i 1240)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19.2. Zamawiający nie wyraża zgody na wniesienie zabezpieczenia w formach przewidzianych w art. 148 ust. 2 ustawy </w:t>
                  </w:r>
                  <w:proofErr w:type="spellStart"/>
                  <w:r w:rsidRPr="00176956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19.3. W przypadku wniesienia wadium w pieniądzu Wykonawca może wyrazić zgodę na zaliczenie kwoty wadium na poczet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19.4. 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19.5. Zamawiający zwróci zabezpieczenie należytego wykonania umowy w terminie i na warunkach określonych we Wzorze Umowy.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19.6.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19.7. Wypłata, o której mowa w pkt. 19.6. SIWZ, następuje nie później niż w ostatnim dniu ważności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19.8. Wszystkie koszty związane z uczestnictwem w postępowaniu, w szczególności z przygotowaniem i złożeniem ofert ponosi Wykonawca składający ofertę.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19.9. Zamawiający nie przewiduje zwrotu kosztów udziału w postępowaniu.</w:t>
                  </w:r>
                </w:p>
              </w:tc>
            </w:tr>
          </w:tbl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176956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B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.8. Jeżeli koniec terminu do wykonania czynności przypada na sobotę lub dzień ustawowo wolny 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4418B" w:rsidRDefault="00176956" w:rsidP="00350E78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76956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t>21</w:t>
                  </w:r>
                  <w:r w:rsidR="0014418B">
                    <w:t>.</w:t>
                  </w:r>
                  <w:r w:rsidR="0014418B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</w:t>
                  </w:r>
                  <w:r w:rsidR="006F745F">
                    <w:rPr>
                      <w:rFonts w:ascii="Times New Roman" w:eastAsia="Times New Roman" w:hAnsi="Times New Roman" w:cs="Times New Roman"/>
                    </w:rPr>
                    <w:t>Zakup i dostawa  używanych pojemników na odpady komunalne dla mieszkańców gminy Poczesna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prawo do przenoszenia danych osobowych, o którym mowa w art. 20 RODO;</w:t>
                  </w:r>
                </w:p>
                <w:p w:rsidR="0014418B" w:rsidRPr="00350E78" w:rsidRDefault="0014418B" w:rsidP="00350E78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14418B" w:rsidRPr="005537E7" w:rsidRDefault="00B7049B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4418B">
        <w:rPr>
          <w:rFonts w:ascii="Times New Roman" w:eastAsia="Times New Roman" w:hAnsi="Times New Roman" w:cs="Times New Roman"/>
        </w:rPr>
        <w:t>)</w:t>
      </w:r>
      <w:r w:rsidR="0014418B" w:rsidRPr="0014418B">
        <w:rPr>
          <w:rFonts w:ascii="Arial" w:hAnsi="Arial" w:cs="Arial"/>
          <w:i/>
          <w:u w:val="single"/>
        </w:rPr>
        <w:t xml:space="preserve"> </w:t>
      </w:r>
      <w:r w:rsidR="0014418B">
        <w:rPr>
          <w:rFonts w:ascii="Arial" w:hAnsi="Arial" w:cs="Arial"/>
          <w:i/>
          <w:u w:val="single"/>
        </w:rPr>
        <w:t>O</w:t>
      </w:r>
      <w:r w:rsidR="0014418B"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B7049B">
        <w:rPr>
          <w:rFonts w:ascii="Times New Roman" w:hAnsi="Times New Roman" w:cs="Times New Roman"/>
        </w:rPr>
        <w:t>Zakup i dostawa używanych pojemników na odpady komunalne dla mieszkańców gminy Poczesna</w:t>
      </w:r>
      <w:r w:rsidR="00350E78">
        <w:rPr>
          <w:rFonts w:ascii="Times New Roman" w:hAnsi="Times New Roman" w:cs="Times New Roman"/>
        </w:rPr>
        <w:t>”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</w:t>
      </w:r>
      <w:r w:rsidRPr="00A676E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193EDF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</w:t>
      </w:r>
      <w:r w:rsidR="00193EDF">
        <w:rPr>
          <w:rFonts w:ascii="Times New Roman" w:hAnsi="Times New Roman" w:cs="Times New Roman"/>
          <w:sz w:val="22"/>
          <w:szCs w:val="22"/>
        </w:rPr>
        <w:t>z.184, ze zmianami).</w:t>
      </w: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t xml:space="preserve">Załącznik </w:t>
      </w:r>
      <w:r w:rsidR="00350E78" w:rsidRPr="00350E78">
        <w:rPr>
          <w:rFonts w:ascii="Times New Roman" w:eastAsia="Calibri" w:hAnsi="Times New Roman" w:cs="Times New Roman"/>
          <w:b/>
          <w:bCs/>
        </w:rPr>
        <w:t xml:space="preserve">nr 6 </w:t>
      </w:r>
      <w:r w:rsidRPr="00350E78">
        <w:rPr>
          <w:rFonts w:ascii="Times New Roman" w:eastAsia="Calibri" w:hAnsi="Times New Roman" w:cs="Times New Roman"/>
          <w:b/>
          <w:bCs/>
        </w:rPr>
        <w:t>do</w:t>
      </w:r>
      <w:r w:rsidRPr="0014418B">
        <w:rPr>
          <w:rFonts w:ascii="Times New Roman" w:eastAsia="Calibri" w:hAnsi="Times New Roman" w:cs="Times New Roman"/>
          <w:b/>
          <w:bCs/>
        </w:rPr>
        <w:t xml:space="preserve">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 w:rsidR="00193EDF">
        <w:rPr>
          <w:rFonts w:ascii="Times New Roman" w:hAnsi="Times New Roman" w:cs="Times New Roman"/>
          <w:sz w:val="24"/>
          <w:szCs w:val="24"/>
        </w:rPr>
        <w:t>Zakup i dostawa używanych pojemników na odpady komunalne dla mieszkańców gminy Poczesna”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425C"/>
    <w:multiLevelType w:val="hybridMultilevel"/>
    <w:tmpl w:val="8F6A7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9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8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8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5"/>
  </w:num>
  <w:num w:numId="2">
    <w:abstractNumId w:val="22"/>
  </w:num>
  <w:num w:numId="3">
    <w:abstractNumId w:val="37"/>
  </w:num>
  <w:num w:numId="4">
    <w:abstractNumId w:val="48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44"/>
  </w:num>
  <w:num w:numId="12">
    <w:abstractNumId w:val="36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19"/>
  </w:num>
  <w:num w:numId="32">
    <w:abstractNumId w:val="24"/>
  </w:num>
  <w:num w:numId="33">
    <w:abstractNumId w:val="9"/>
  </w:num>
  <w:num w:numId="34">
    <w:abstractNumId w:val="3"/>
  </w:num>
  <w:num w:numId="35">
    <w:abstractNumId w:val="40"/>
  </w:num>
  <w:num w:numId="36">
    <w:abstractNumId w:val="47"/>
  </w:num>
  <w:num w:numId="37">
    <w:abstractNumId w:val="5"/>
  </w:num>
  <w:num w:numId="38">
    <w:abstractNumId w:val="39"/>
  </w:num>
  <w:num w:numId="39">
    <w:abstractNumId w:val="35"/>
  </w:num>
  <w:num w:numId="40">
    <w:abstractNumId w:val="17"/>
  </w:num>
  <w:num w:numId="41">
    <w:abstractNumId w:val="6"/>
    <w:lvlOverride w:ilvl="0">
      <w:startOverride w:val="1"/>
    </w:lvlOverride>
  </w:num>
  <w:num w:numId="42">
    <w:abstractNumId w:val="43"/>
  </w:num>
  <w:num w:numId="43">
    <w:abstractNumId w:val="32"/>
  </w:num>
  <w:num w:numId="44">
    <w:abstractNumId w:val="16"/>
  </w:num>
  <w:num w:numId="45">
    <w:abstractNumId w:val="12"/>
  </w:num>
  <w:num w:numId="46">
    <w:abstractNumId w:val="20"/>
  </w:num>
  <w:num w:numId="47">
    <w:abstractNumId w:val="27"/>
  </w:num>
  <w:num w:numId="4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8A"/>
    <w:rsid w:val="000005C1"/>
    <w:rsid w:val="00000C80"/>
    <w:rsid w:val="000072AD"/>
    <w:rsid w:val="00012B28"/>
    <w:rsid w:val="00014381"/>
    <w:rsid w:val="00043D26"/>
    <w:rsid w:val="00045F0A"/>
    <w:rsid w:val="00065B98"/>
    <w:rsid w:val="00073581"/>
    <w:rsid w:val="0007639C"/>
    <w:rsid w:val="000765D3"/>
    <w:rsid w:val="00077E99"/>
    <w:rsid w:val="00084360"/>
    <w:rsid w:val="00086B09"/>
    <w:rsid w:val="00094155"/>
    <w:rsid w:val="0009541B"/>
    <w:rsid w:val="00095937"/>
    <w:rsid w:val="000A37E3"/>
    <w:rsid w:val="000A40EC"/>
    <w:rsid w:val="000B1D73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0E2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68B7"/>
    <w:rsid w:val="0014418B"/>
    <w:rsid w:val="00145666"/>
    <w:rsid w:val="00163185"/>
    <w:rsid w:val="0016378A"/>
    <w:rsid w:val="001758F6"/>
    <w:rsid w:val="00176956"/>
    <w:rsid w:val="00176F8B"/>
    <w:rsid w:val="00176F91"/>
    <w:rsid w:val="00177B2D"/>
    <w:rsid w:val="00184EBC"/>
    <w:rsid w:val="00193EDF"/>
    <w:rsid w:val="001A744B"/>
    <w:rsid w:val="001B12C0"/>
    <w:rsid w:val="001C46AF"/>
    <w:rsid w:val="001D2E1E"/>
    <w:rsid w:val="001D60BF"/>
    <w:rsid w:val="001F00BA"/>
    <w:rsid w:val="001F01C0"/>
    <w:rsid w:val="001F6D83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3FBA"/>
    <w:rsid w:val="002443BB"/>
    <w:rsid w:val="00245549"/>
    <w:rsid w:val="002456D2"/>
    <w:rsid w:val="0025025C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3AF9"/>
    <w:rsid w:val="00334A8B"/>
    <w:rsid w:val="00336DD5"/>
    <w:rsid w:val="00337420"/>
    <w:rsid w:val="003376EF"/>
    <w:rsid w:val="003442E9"/>
    <w:rsid w:val="00350A3C"/>
    <w:rsid w:val="00350E25"/>
    <w:rsid w:val="00350E78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05AF2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25C8B"/>
    <w:rsid w:val="00530965"/>
    <w:rsid w:val="00531AFC"/>
    <w:rsid w:val="005339B2"/>
    <w:rsid w:val="005537E7"/>
    <w:rsid w:val="005660F6"/>
    <w:rsid w:val="00571A69"/>
    <w:rsid w:val="005734AE"/>
    <w:rsid w:val="00574F66"/>
    <w:rsid w:val="00577287"/>
    <w:rsid w:val="00583793"/>
    <w:rsid w:val="00587A6B"/>
    <w:rsid w:val="00587AAA"/>
    <w:rsid w:val="00590ABA"/>
    <w:rsid w:val="00592A7C"/>
    <w:rsid w:val="005A0381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54164"/>
    <w:rsid w:val="006660F6"/>
    <w:rsid w:val="00667E56"/>
    <w:rsid w:val="00671A39"/>
    <w:rsid w:val="00672439"/>
    <w:rsid w:val="0067758D"/>
    <w:rsid w:val="006825B5"/>
    <w:rsid w:val="006863AB"/>
    <w:rsid w:val="006918B2"/>
    <w:rsid w:val="00696205"/>
    <w:rsid w:val="00697BFD"/>
    <w:rsid w:val="006A0C41"/>
    <w:rsid w:val="006A2128"/>
    <w:rsid w:val="006A2A36"/>
    <w:rsid w:val="006A482C"/>
    <w:rsid w:val="006B7C33"/>
    <w:rsid w:val="006C5D75"/>
    <w:rsid w:val="006D1BB9"/>
    <w:rsid w:val="006E1C4D"/>
    <w:rsid w:val="006E4C7D"/>
    <w:rsid w:val="006F15D0"/>
    <w:rsid w:val="006F1DCA"/>
    <w:rsid w:val="006F3D8D"/>
    <w:rsid w:val="006F729F"/>
    <w:rsid w:val="006F745F"/>
    <w:rsid w:val="00703A0B"/>
    <w:rsid w:val="00713EDE"/>
    <w:rsid w:val="007277B5"/>
    <w:rsid w:val="0074767A"/>
    <w:rsid w:val="007476FD"/>
    <w:rsid w:val="00751194"/>
    <w:rsid w:val="00751796"/>
    <w:rsid w:val="00757F24"/>
    <w:rsid w:val="007666C7"/>
    <w:rsid w:val="00780182"/>
    <w:rsid w:val="007A28E1"/>
    <w:rsid w:val="007B0C56"/>
    <w:rsid w:val="007B1069"/>
    <w:rsid w:val="007C343A"/>
    <w:rsid w:val="007C4041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3435"/>
    <w:rsid w:val="008C580D"/>
    <w:rsid w:val="008D5126"/>
    <w:rsid w:val="008D69AC"/>
    <w:rsid w:val="008E34D4"/>
    <w:rsid w:val="008F098A"/>
    <w:rsid w:val="008F6400"/>
    <w:rsid w:val="009054F5"/>
    <w:rsid w:val="00913D6D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61B47"/>
    <w:rsid w:val="00963B1A"/>
    <w:rsid w:val="009711CB"/>
    <w:rsid w:val="00971CB4"/>
    <w:rsid w:val="009736DC"/>
    <w:rsid w:val="009736F0"/>
    <w:rsid w:val="00976961"/>
    <w:rsid w:val="0099455F"/>
    <w:rsid w:val="009A2233"/>
    <w:rsid w:val="009C0898"/>
    <w:rsid w:val="009D0E5C"/>
    <w:rsid w:val="009D4215"/>
    <w:rsid w:val="009D4DE5"/>
    <w:rsid w:val="009D5E45"/>
    <w:rsid w:val="009D613D"/>
    <w:rsid w:val="009D7F46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E2005"/>
    <w:rsid w:val="00AF0DFC"/>
    <w:rsid w:val="00AF31A9"/>
    <w:rsid w:val="00B039A2"/>
    <w:rsid w:val="00B05B02"/>
    <w:rsid w:val="00B160C0"/>
    <w:rsid w:val="00B20764"/>
    <w:rsid w:val="00B25D6A"/>
    <w:rsid w:val="00B26D99"/>
    <w:rsid w:val="00B27CC0"/>
    <w:rsid w:val="00B4352C"/>
    <w:rsid w:val="00B6319C"/>
    <w:rsid w:val="00B7049B"/>
    <w:rsid w:val="00B71F3A"/>
    <w:rsid w:val="00B74721"/>
    <w:rsid w:val="00B76B45"/>
    <w:rsid w:val="00B77B05"/>
    <w:rsid w:val="00B8620E"/>
    <w:rsid w:val="00BA0A42"/>
    <w:rsid w:val="00BA2E9E"/>
    <w:rsid w:val="00BA40A3"/>
    <w:rsid w:val="00BA4329"/>
    <w:rsid w:val="00BA599A"/>
    <w:rsid w:val="00BB13BC"/>
    <w:rsid w:val="00BB61E8"/>
    <w:rsid w:val="00BB6317"/>
    <w:rsid w:val="00BC1793"/>
    <w:rsid w:val="00BC27FF"/>
    <w:rsid w:val="00BC2CF0"/>
    <w:rsid w:val="00BC7FA0"/>
    <w:rsid w:val="00BD717F"/>
    <w:rsid w:val="00BE0CE3"/>
    <w:rsid w:val="00BE2ED7"/>
    <w:rsid w:val="00BE4354"/>
    <w:rsid w:val="00BE5776"/>
    <w:rsid w:val="00BF12BC"/>
    <w:rsid w:val="00BF490E"/>
    <w:rsid w:val="00BF4FCE"/>
    <w:rsid w:val="00BF6168"/>
    <w:rsid w:val="00BF65FE"/>
    <w:rsid w:val="00C1004F"/>
    <w:rsid w:val="00C17905"/>
    <w:rsid w:val="00C30884"/>
    <w:rsid w:val="00C36FA7"/>
    <w:rsid w:val="00C4401A"/>
    <w:rsid w:val="00C45BEE"/>
    <w:rsid w:val="00C476B7"/>
    <w:rsid w:val="00C529CF"/>
    <w:rsid w:val="00C5382D"/>
    <w:rsid w:val="00C6036A"/>
    <w:rsid w:val="00C8006F"/>
    <w:rsid w:val="00CA0129"/>
    <w:rsid w:val="00CA334C"/>
    <w:rsid w:val="00CA67B4"/>
    <w:rsid w:val="00CB693F"/>
    <w:rsid w:val="00CC25D7"/>
    <w:rsid w:val="00CD1207"/>
    <w:rsid w:val="00CD3B80"/>
    <w:rsid w:val="00CE36B1"/>
    <w:rsid w:val="00CE4D99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163"/>
    <w:rsid w:val="00D742B6"/>
    <w:rsid w:val="00D80BB4"/>
    <w:rsid w:val="00D855EF"/>
    <w:rsid w:val="00D9096E"/>
    <w:rsid w:val="00D92269"/>
    <w:rsid w:val="00D93EDF"/>
    <w:rsid w:val="00DA1FA1"/>
    <w:rsid w:val="00DB1A78"/>
    <w:rsid w:val="00DB243B"/>
    <w:rsid w:val="00DD3AC0"/>
    <w:rsid w:val="00DD3DB6"/>
    <w:rsid w:val="00DD6BD2"/>
    <w:rsid w:val="00DE2528"/>
    <w:rsid w:val="00DE7D07"/>
    <w:rsid w:val="00DF17E3"/>
    <w:rsid w:val="00DF30CD"/>
    <w:rsid w:val="00DF3532"/>
    <w:rsid w:val="00DF50A7"/>
    <w:rsid w:val="00DF6993"/>
    <w:rsid w:val="00E0097F"/>
    <w:rsid w:val="00E01538"/>
    <w:rsid w:val="00E04CBE"/>
    <w:rsid w:val="00E1359A"/>
    <w:rsid w:val="00E1375A"/>
    <w:rsid w:val="00E14704"/>
    <w:rsid w:val="00E14A41"/>
    <w:rsid w:val="00E158EC"/>
    <w:rsid w:val="00E175C9"/>
    <w:rsid w:val="00E27157"/>
    <w:rsid w:val="00E30921"/>
    <w:rsid w:val="00E41C22"/>
    <w:rsid w:val="00E42AE5"/>
    <w:rsid w:val="00E53913"/>
    <w:rsid w:val="00E6029D"/>
    <w:rsid w:val="00E63D06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4111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1880"/>
    <w:rsid w:val="00F64F69"/>
    <w:rsid w:val="00F71D3D"/>
    <w:rsid w:val="00F756A2"/>
    <w:rsid w:val="00F81EBC"/>
    <w:rsid w:val="00F9134B"/>
    <w:rsid w:val="00FA42BF"/>
    <w:rsid w:val="00FB1AD3"/>
    <w:rsid w:val="00FB66AC"/>
    <w:rsid w:val="00FC0FD0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BABB-A8A5-4550-AA19-E35C031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9493</Words>
  <Characters>56962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161</cp:revision>
  <cp:lastPrinted>2019-05-28T11:57:00Z</cp:lastPrinted>
  <dcterms:created xsi:type="dcterms:W3CDTF">2018-03-04T13:59:00Z</dcterms:created>
  <dcterms:modified xsi:type="dcterms:W3CDTF">2019-05-28T12:47:00Z</dcterms:modified>
</cp:coreProperties>
</file>