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0C" w:rsidRDefault="007C36EF">
      <w:pPr>
        <w:ind w:left="4248" w:firstLine="708"/>
        <w:rPr>
          <w:b/>
        </w:rPr>
      </w:pPr>
      <w:r>
        <w:rPr>
          <w:b/>
        </w:rPr>
        <w:t>Poczesna, dn.04</w:t>
      </w:r>
      <w:r w:rsidR="007647B0">
        <w:rPr>
          <w:b/>
        </w:rPr>
        <w:t>.09</w:t>
      </w:r>
      <w:r w:rsidR="003D2A1D">
        <w:rPr>
          <w:b/>
        </w:rPr>
        <w:t>.20</w:t>
      </w:r>
      <w:r>
        <w:rPr>
          <w:b/>
        </w:rPr>
        <w:t>19</w:t>
      </w:r>
      <w:r w:rsidR="00612F4E">
        <w:rPr>
          <w:b/>
        </w:rPr>
        <w:t xml:space="preserve">r. </w:t>
      </w:r>
    </w:p>
    <w:p w:rsidR="0033550C" w:rsidRDefault="0033550C"/>
    <w:p w:rsidR="0033550C" w:rsidRDefault="0033550C"/>
    <w:p w:rsidR="0033550C" w:rsidRDefault="00612F4E">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7" cstate="print"/>
                    <a:srcRect/>
                    <a:stretch>
                      <a:fillRect/>
                    </a:stretch>
                  </pic:blipFill>
                  <pic:spPr>
                    <a:xfrm>
                      <a:off x="0" y="0"/>
                      <a:ext cx="1221105" cy="1375410"/>
                    </a:xfrm>
                    <a:prstGeom prst="rect">
                      <a:avLst/>
                    </a:prstGeom>
                    <a:solidFill>
                      <a:srgbClr val="FFFFFF"/>
                    </a:solidFill>
                    <a:ln w="9525">
                      <a:noFill/>
                      <a:miter lim="800000"/>
                      <a:headEnd/>
                      <a:tailEnd/>
                    </a:ln>
                  </pic:spPr>
                </pic:pic>
              </a:graphicData>
            </a:graphic>
          </wp:anchor>
        </w:drawing>
      </w:r>
      <w:r w:rsidR="008513DA">
        <w:rPr>
          <w:rFonts w:ascii="Arial" w:hAnsi="Arial" w:cs="Arial"/>
          <w:b/>
          <w:bCs/>
        </w:rPr>
        <w:t>Nr referencyjny : GIZ.271.3</w:t>
      </w:r>
      <w:r w:rsidR="008513DA" w:rsidRPr="003D2A1D">
        <w:rPr>
          <w:rFonts w:ascii="Arial" w:hAnsi="Arial" w:cs="Arial"/>
          <w:b/>
          <w:bCs/>
        </w:rPr>
        <w:t>.</w:t>
      </w:r>
      <w:r w:rsidR="007C36EF">
        <w:rPr>
          <w:rFonts w:ascii="Arial" w:hAnsi="Arial" w:cs="Arial"/>
          <w:b/>
          <w:bCs/>
        </w:rPr>
        <w:t>14.2019</w:t>
      </w:r>
      <w:r w:rsidRPr="003D2A1D">
        <w:rPr>
          <w:rFonts w:ascii="Arial" w:hAnsi="Arial" w:cs="Arial"/>
          <w:b/>
          <w:bCs/>
        </w:rPr>
        <w:t>.</w:t>
      </w:r>
      <w:r>
        <w:rPr>
          <w:rFonts w:ascii="Arial" w:hAnsi="Arial" w:cs="Arial"/>
          <w:b/>
          <w:bCs/>
        </w:rPr>
        <w:t>DM</w:t>
      </w:r>
    </w:p>
    <w:p w:rsidR="0033550C" w:rsidRDefault="0033550C">
      <w:pPr>
        <w:autoSpaceDE w:val="0"/>
        <w:rPr>
          <w:rFonts w:ascii="Arial" w:hAnsi="Arial" w:cs="Arial"/>
          <w:b/>
          <w:bCs/>
        </w:rPr>
      </w:pPr>
    </w:p>
    <w:p w:rsidR="0033550C" w:rsidRDefault="0033550C">
      <w:pPr>
        <w:autoSpaceDE w:val="0"/>
        <w:rPr>
          <w:rFonts w:ascii="Arial" w:hAnsi="Arial" w:cs="Arial"/>
          <w:b/>
          <w:bCs/>
        </w:rPr>
      </w:pPr>
    </w:p>
    <w:p w:rsidR="0033550C" w:rsidRDefault="00612F4E">
      <w:pPr>
        <w:autoSpaceDE w:val="0"/>
        <w:jc w:val="center"/>
        <w:rPr>
          <w:rFonts w:ascii="Times New Roman" w:hAnsi="Times New Roman" w:cs="Times New Roman"/>
          <w:b/>
          <w:bCs/>
        </w:rPr>
      </w:pPr>
      <w:r>
        <w:rPr>
          <w:rFonts w:ascii="Times New Roman" w:hAnsi="Times New Roman" w:cs="Times New Roman"/>
          <w:b/>
          <w:bCs/>
        </w:rPr>
        <w:t>SPECYFIKACJA ISTOTNYCH WARUNKÓW ZAMÓWIENIA</w:t>
      </w:r>
    </w:p>
    <w:p w:rsidR="0033550C" w:rsidRDefault="00612F4E">
      <w:pPr>
        <w:autoSpaceDE w:val="0"/>
        <w:jc w:val="center"/>
        <w:rPr>
          <w:rFonts w:ascii="Times New Roman" w:hAnsi="Times New Roman" w:cs="Times New Roman"/>
          <w:b/>
          <w:bCs/>
        </w:rPr>
      </w:pPr>
      <w:r>
        <w:rPr>
          <w:rFonts w:ascii="Times New Roman" w:hAnsi="Times New Roman" w:cs="Times New Roman"/>
          <w:b/>
          <w:bCs/>
        </w:rPr>
        <w:t>(SIWZ)</w:t>
      </w:r>
    </w:p>
    <w:p w:rsidR="0033550C" w:rsidRDefault="00612F4E">
      <w:pPr>
        <w:autoSpaceDE w:val="0"/>
        <w:jc w:val="center"/>
        <w:rPr>
          <w:rFonts w:ascii="Times New Roman" w:hAnsi="Times New Roman" w:cs="Times New Roman"/>
          <w:b/>
          <w:bCs/>
        </w:rPr>
      </w:pPr>
      <w:r>
        <w:rPr>
          <w:rFonts w:ascii="Times New Roman" w:hAnsi="Times New Roman" w:cs="Times New Roman"/>
          <w:b/>
          <w:bCs/>
        </w:rPr>
        <w:t>W POSTĘPOWANIU O UDZIELENIE ZAMÓWIENIA PUBLICZNEGO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PROWADZONEGO W TRYBIE PRZETARGU NIEOGRANICZONEGO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z dnia 29 stycznia 2004 r. Prawo za</w:t>
      </w:r>
      <w:r w:rsidR="007C36EF">
        <w:rPr>
          <w:rFonts w:ascii="Times New Roman" w:hAnsi="Times New Roman" w:cs="Times New Roman"/>
          <w:b/>
          <w:bCs/>
        </w:rPr>
        <w:t>mówień publicznych  (Dz. U. 2018 poz. 1986</w:t>
      </w:r>
      <w:r>
        <w:rPr>
          <w:rFonts w:ascii="Times New Roman" w:hAnsi="Times New Roman" w:cs="Times New Roman"/>
          <w:b/>
          <w:bCs/>
        </w:rPr>
        <w:t xml:space="preserve"> z </w:t>
      </w:r>
      <w:proofErr w:type="spellStart"/>
      <w:r>
        <w:rPr>
          <w:rFonts w:ascii="Times New Roman" w:hAnsi="Times New Roman" w:cs="Times New Roman"/>
          <w:b/>
          <w:bCs/>
        </w:rPr>
        <w:t>póź</w:t>
      </w:r>
      <w:proofErr w:type="spellEnd"/>
      <w:r>
        <w:rPr>
          <w:rFonts w:ascii="Times New Roman" w:hAnsi="Times New Roman" w:cs="Times New Roman"/>
          <w:b/>
          <w:bCs/>
        </w:rPr>
        <w:t xml:space="preserve">. </w:t>
      </w:r>
      <w:proofErr w:type="spellStart"/>
      <w:r>
        <w:rPr>
          <w:rFonts w:ascii="Times New Roman" w:hAnsi="Times New Roman" w:cs="Times New Roman"/>
          <w:b/>
          <w:bCs/>
        </w:rPr>
        <w:t>zm</w:t>
      </w:r>
      <w:proofErr w:type="spellEnd"/>
      <w:r>
        <w:rPr>
          <w:rFonts w:ascii="Times New Roman" w:hAnsi="Times New Roman" w:cs="Times New Roman"/>
          <w:b/>
          <w:bCs/>
        </w:rPr>
        <w:t xml:space="preserve">) </w:t>
      </w:r>
    </w:p>
    <w:p w:rsidR="0033550C" w:rsidRDefault="0033550C">
      <w:pPr>
        <w:rPr>
          <w:rFonts w:ascii="Times New Roman" w:hAnsi="Times New Roman" w:cs="Times New Roman"/>
        </w:rPr>
      </w:pPr>
    </w:p>
    <w:p w:rsidR="0033550C" w:rsidRPr="007C36EF" w:rsidRDefault="007C36EF">
      <w:pPr>
        <w:rPr>
          <w:rFonts w:ascii="Times New Roman" w:hAnsi="Times New Roman" w:cs="Times New Roman"/>
          <w:b/>
          <w:u w:val="single"/>
        </w:rPr>
      </w:pPr>
      <w:r>
        <w:rPr>
          <w:rFonts w:ascii="Times New Roman" w:hAnsi="Times New Roman" w:cs="Times New Roman"/>
        </w:rPr>
        <w:t xml:space="preserve"> </w:t>
      </w:r>
      <w:r w:rsidR="00612F4E">
        <w:rPr>
          <w:rFonts w:ascii="Times New Roman" w:hAnsi="Times New Roman" w:cs="Times New Roman"/>
        </w:rPr>
        <w:t xml:space="preserve">    </w:t>
      </w:r>
      <w:r w:rsidRPr="007C36EF">
        <w:rPr>
          <w:rFonts w:ascii="Times New Roman" w:hAnsi="Times New Roman" w:cs="Times New Roman"/>
          <w:b/>
          <w:u w:val="single"/>
        </w:rPr>
        <w:t>Przebudowa ulicy Wierzbowej w Bargłach i ulicy Ceramicznej w Korwinowie, gm. Poczesna</w:t>
      </w:r>
    </w:p>
    <w:p w:rsidR="0033550C" w:rsidRDefault="0033550C">
      <w:pPr>
        <w:rPr>
          <w:rFonts w:ascii="Times New Roman" w:hAnsi="Times New Roman" w:cs="Times New Roman"/>
        </w:rPr>
      </w:pPr>
    </w:p>
    <w:p w:rsidR="007C36EF" w:rsidRDefault="007C36EF">
      <w:pPr>
        <w:rPr>
          <w:rFonts w:ascii="Times New Roman" w:hAnsi="Times New Roman" w:cs="Times New Roman"/>
        </w:rPr>
      </w:pPr>
    </w:p>
    <w:p w:rsidR="007C36EF" w:rsidRDefault="007C36EF">
      <w:pPr>
        <w:rPr>
          <w:rFonts w:ascii="Times New Roman" w:hAnsi="Times New Roman" w:cs="Times New Roman"/>
        </w:rPr>
      </w:pPr>
    </w:p>
    <w:p w:rsidR="007C36EF" w:rsidRDefault="007C36EF">
      <w:pPr>
        <w:rPr>
          <w:rFonts w:ascii="Times New Roman" w:hAnsi="Times New Roman" w:cs="Times New Roman"/>
        </w:rPr>
      </w:pPr>
    </w:p>
    <w:p w:rsidR="007C36EF" w:rsidRDefault="007C36EF">
      <w:pPr>
        <w:rPr>
          <w:rFonts w:ascii="Times New Roman" w:hAnsi="Times New Roman" w:cs="Times New Roman"/>
        </w:rPr>
      </w:pPr>
    </w:p>
    <w:p w:rsidR="0033550C" w:rsidRDefault="00612F4E">
      <w:pPr>
        <w:rPr>
          <w:rFonts w:ascii="Times New Roman" w:hAnsi="Times New Roman" w:cs="Times New Roman"/>
        </w:rPr>
      </w:pPr>
      <w:r>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Zatwierdził:</w:t>
      </w:r>
    </w:p>
    <w:p w:rsidR="0033550C" w:rsidRDefault="00612F4E">
      <w:pPr>
        <w:rPr>
          <w:rFonts w:ascii="Times New Roman" w:hAnsi="Times New Roman" w:cs="Times New Roman"/>
        </w:rPr>
      </w:pPr>
      <w:r>
        <w:rPr>
          <w:rFonts w:ascii="Times New Roman" w:hAnsi="Times New Roman" w:cs="Times New Roman"/>
        </w:rPr>
        <w:t>Gmina Poczesna                                                                                                                                                   ul. Wolności 2                                                                                                                                                   42-262 Poczesna</w:t>
      </w: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612F4E">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t>NAZWA ORAZ ADRES ZAMAWIAJĄCEGO</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Gmina Poczesna </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ul. Wolności</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42-262 Poczesna </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Pr>
          <w:rFonts w:ascii="Times New Roman" w:hAnsi="Times New Roman" w:cs="Times New Roman"/>
          <w:b/>
          <w:sz w:val="22"/>
          <w:szCs w:val="22"/>
        </w:rPr>
        <w:t xml:space="preserve">Adres internetowy : </w:t>
      </w:r>
      <w:hyperlink r:id="rId8" w:history="1">
        <w:r>
          <w:rPr>
            <w:rStyle w:val="Hipercze"/>
            <w:rFonts w:ascii="Times New Roman" w:hAnsi="Times New Roman" w:cs="Times New Roman"/>
            <w:b/>
            <w:sz w:val="22"/>
            <w:szCs w:val="22"/>
            <w:lang w:eastAsia="en-US" w:bidi="en-US"/>
          </w:rPr>
          <w:t>www.bip.poczesna.pl</w:t>
        </w:r>
      </w:hyperlink>
    </w:p>
    <w:p w:rsidR="0033550C" w:rsidRPr="00A52056" w:rsidRDefault="00A52056">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godziny urzędowania - pon. –czw.</w:t>
      </w:r>
      <w:r w:rsidR="00612F4E">
        <w:rPr>
          <w:rFonts w:ascii="Times New Roman" w:hAnsi="Times New Roman" w:cs="Times New Roman"/>
          <w:b/>
          <w:sz w:val="22"/>
          <w:szCs w:val="22"/>
        </w:rPr>
        <w:t>. 7</w:t>
      </w:r>
      <w:r w:rsidR="00612F4E">
        <w:rPr>
          <w:rFonts w:ascii="Times New Roman" w:hAnsi="Times New Roman" w:cs="Times New Roman"/>
          <w:b/>
          <w:sz w:val="22"/>
          <w:szCs w:val="22"/>
          <w:vertAlign w:val="superscript"/>
        </w:rPr>
        <w:t>00</w:t>
      </w:r>
      <w:r w:rsidR="00612F4E">
        <w:rPr>
          <w:rFonts w:ascii="Times New Roman" w:hAnsi="Times New Roman" w:cs="Times New Roman"/>
          <w:b/>
          <w:sz w:val="22"/>
          <w:szCs w:val="22"/>
        </w:rPr>
        <w:t xml:space="preserve"> - 15</w:t>
      </w:r>
      <w:r w:rsidR="00612F4E">
        <w:rPr>
          <w:rFonts w:ascii="Times New Roman" w:hAnsi="Times New Roman" w:cs="Times New Roman"/>
          <w:b/>
          <w:sz w:val="22"/>
          <w:szCs w:val="22"/>
          <w:vertAlign w:val="superscript"/>
        </w:rPr>
        <w:t>00</w:t>
      </w:r>
      <w:r w:rsidR="00612F4E">
        <w:rPr>
          <w:rFonts w:ascii="Times New Roman" w:hAnsi="Times New Roman" w:cs="Times New Roman"/>
          <w:b/>
          <w:sz w:val="22"/>
          <w:szCs w:val="22"/>
        </w:rPr>
        <w:t xml:space="preserve">, wt. 8 </w:t>
      </w:r>
      <w:r w:rsidR="00612F4E">
        <w:rPr>
          <w:rFonts w:ascii="Times New Roman" w:hAnsi="Times New Roman" w:cs="Times New Roman"/>
          <w:b/>
          <w:sz w:val="22"/>
          <w:szCs w:val="22"/>
          <w:vertAlign w:val="superscript"/>
        </w:rPr>
        <w:t>00</w:t>
      </w:r>
      <w:r w:rsidR="00612F4E">
        <w:rPr>
          <w:rFonts w:ascii="Times New Roman" w:hAnsi="Times New Roman" w:cs="Times New Roman"/>
          <w:b/>
          <w:sz w:val="22"/>
          <w:szCs w:val="22"/>
        </w:rPr>
        <w:t xml:space="preserve"> – 16</w:t>
      </w:r>
      <w:r w:rsidR="00612F4E">
        <w:rPr>
          <w:rFonts w:ascii="Times New Roman" w:hAnsi="Times New Roman" w:cs="Times New Roman"/>
          <w:b/>
          <w:sz w:val="22"/>
          <w:szCs w:val="22"/>
          <w:vertAlign w:val="superscript"/>
        </w:rPr>
        <w:t>00</w:t>
      </w:r>
      <w:r>
        <w:rPr>
          <w:rFonts w:ascii="Times New Roman" w:hAnsi="Times New Roman" w:cs="Times New Roman"/>
          <w:b/>
          <w:sz w:val="22"/>
          <w:szCs w:val="22"/>
        </w:rPr>
        <w:t>, pt.</w:t>
      </w:r>
      <w:r w:rsidRPr="00A52056">
        <w:rPr>
          <w:rFonts w:ascii="Times New Roman" w:hAnsi="Times New Roman" w:cs="Times New Roman"/>
          <w:b/>
          <w:sz w:val="22"/>
          <w:szCs w:val="22"/>
        </w:rPr>
        <w:t xml:space="preserve"> </w:t>
      </w:r>
      <w:r>
        <w:rPr>
          <w:rFonts w:ascii="Times New Roman" w:hAnsi="Times New Roman" w:cs="Times New Roman"/>
          <w:b/>
          <w:sz w:val="22"/>
          <w:szCs w:val="22"/>
        </w:rPr>
        <w:t>7</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14</w:t>
      </w:r>
      <w:r>
        <w:rPr>
          <w:rFonts w:ascii="Times New Roman" w:hAnsi="Times New Roman" w:cs="Times New Roman"/>
          <w:b/>
          <w:sz w:val="22"/>
          <w:szCs w:val="22"/>
          <w:vertAlign w:val="superscript"/>
        </w:rPr>
        <w:t>00</w:t>
      </w:r>
    </w:p>
    <w:p w:rsidR="00A52056" w:rsidRDefault="00A52056" w:rsidP="00A52056">
      <w:pPr>
        <w:pStyle w:val="Teksttreci0"/>
        <w:shd w:val="clear" w:color="auto" w:fill="auto"/>
        <w:spacing w:after="227" w:line="269" w:lineRule="exact"/>
        <w:ind w:right="2540" w:firstLine="0"/>
        <w:rPr>
          <w:rFonts w:ascii="Times New Roman" w:hAnsi="Times New Roman" w:cs="Times New Roman"/>
          <w:b/>
          <w:sz w:val="22"/>
          <w:szCs w:val="22"/>
        </w:rPr>
      </w:pP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tel. 34 3274-116  fax.34 3263-018</w:t>
      </w:r>
    </w:p>
    <w:p w:rsidR="0033550C" w:rsidRDefault="00612F4E">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2.1. Zamówienie udzielane jest w trybie przetargu nieograniczonego, na podstawie art. 10 ust. 1 i art. 39 i nast. ustawy z dnia 29 stycznia 2004 r. - Prawo zamówień publicznych (Dz.</w:t>
            </w:r>
            <w:r w:rsidR="002F6758">
              <w:rPr>
                <w:sz w:val="22"/>
                <w:szCs w:val="22"/>
              </w:rPr>
              <w:t xml:space="preserve"> U. z 2018r., poz. 1986</w:t>
            </w:r>
            <w:r>
              <w:rPr>
                <w:sz w:val="22"/>
                <w:szCs w:val="22"/>
              </w:rPr>
              <w:t xml:space="preserve"> </w:t>
            </w:r>
            <w:proofErr w:type="spellStart"/>
            <w:r>
              <w:rPr>
                <w:sz w:val="22"/>
                <w:szCs w:val="22"/>
              </w:rPr>
              <w:t>zpóź</w:t>
            </w:r>
            <w:proofErr w:type="spellEnd"/>
            <w:r>
              <w:rPr>
                <w:sz w:val="22"/>
                <w:szCs w:val="22"/>
              </w:rPr>
              <w:t xml:space="preserve">. Zm.- dalej: "ustawa P.Z.P." lub </w:t>
            </w:r>
            <w:proofErr w:type="spellStart"/>
            <w:r>
              <w:rPr>
                <w:sz w:val="22"/>
                <w:szCs w:val="22"/>
              </w:rPr>
              <w:t>p.z.p</w:t>
            </w:r>
            <w:proofErr w:type="spellEnd"/>
            <w:r>
              <w:rPr>
                <w:sz w:val="22"/>
                <w:szCs w:val="22"/>
              </w:rPr>
              <w:t>.) oraz niniejszej Specyfikacji Istotnych Warunków Zamówienia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2.2. W sprawach nieuregulowanych w niniejszej SIWZ stosuje się przepisy ustawy P.Z.P. oraz aktów wykonawczych do ustawy P.Z.P.</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2.3. Do udzielenia przedmiotowego zamówienia publicznego stosuje się przepisy dotyczące robót budowlanych.</w:t>
            </w:r>
          </w:p>
        </w:tc>
      </w:tr>
      <w:tr w:rsidR="0033550C">
        <w:trPr>
          <w:tblCellSpacing w:w="0" w:type="dxa"/>
        </w:trPr>
        <w:tc>
          <w:tcPr>
            <w:tcW w:w="9210" w:type="dxa"/>
          </w:tcPr>
          <w:p w:rsidR="0033550C" w:rsidRDefault="0033550C" w:rsidP="00C812A2">
            <w:pPr>
              <w:pStyle w:val="NormalnyWeb"/>
              <w:spacing w:before="62" w:beforeAutospacing="0"/>
              <w:rPr>
                <w:color w:val="FF0000"/>
                <w:sz w:val="22"/>
                <w:szCs w:val="22"/>
              </w:rPr>
            </w:pPr>
            <w:bookmarkStart w:id="0" w:name="Tekst14"/>
            <w:bookmarkEnd w:id="0"/>
          </w:p>
        </w:tc>
      </w:tr>
    </w:tbl>
    <w:p w:rsidR="0033550C" w:rsidRDefault="00612F4E">
      <w:pPr>
        <w:spacing w:before="100" w:beforeAutospacing="1" w:after="0" w:line="240" w:lineRule="auto"/>
        <w:ind w:left="329" w:hanging="318"/>
        <w:rPr>
          <w:rFonts w:ascii="Times New Roman" w:eastAsia="Times New Roman" w:hAnsi="Times New Roman" w:cs="Times New Roman"/>
          <w:b/>
        </w:rPr>
      </w:pPr>
      <w:r>
        <w:rPr>
          <w:rFonts w:ascii="Times New Roman" w:eastAsia="Times New Roman" w:hAnsi="Times New Roman" w:cs="Times New Roman"/>
          <w:b/>
        </w:rPr>
        <w:t>3. Przedmiot zamówienia</w:t>
      </w:r>
    </w:p>
    <w:p w:rsidR="0033550C" w:rsidRDefault="00612F4E">
      <w:pPr>
        <w:spacing w:before="100" w:beforeAutospacing="1" w:after="0" w:line="240" w:lineRule="auto"/>
        <w:ind w:left="329" w:hanging="318"/>
        <w:rPr>
          <w:rFonts w:ascii="Times New Roman" w:eastAsia="Times New Roman" w:hAnsi="Times New Roman" w:cs="Times New Roman"/>
        </w:rPr>
      </w:pPr>
      <w:r w:rsidRPr="00F710C3">
        <w:rPr>
          <w:rFonts w:ascii="Times New Roman" w:eastAsia="Times New Roman" w:hAnsi="Times New Roman" w:cs="Times New Roman"/>
        </w:rPr>
        <w:t>3.1. W ramach przedmiotu zamówienia należy wykonać:</w:t>
      </w:r>
    </w:p>
    <w:p w:rsidR="00AB3296" w:rsidRDefault="00AB3296">
      <w:pPr>
        <w:spacing w:before="100" w:beforeAutospacing="1" w:after="0" w:line="240" w:lineRule="auto"/>
        <w:ind w:firstLine="11"/>
        <w:rPr>
          <w:rFonts w:ascii="Times New Roman" w:hAnsi="Times New Roman" w:cs="Times New Roman"/>
          <w:b/>
        </w:rPr>
      </w:pPr>
      <w:r>
        <w:rPr>
          <w:rFonts w:ascii="Times New Roman" w:hAnsi="Times New Roman" w:cs="Times New Roman"/>
          <w:b/>
        </w:rPr>
        <w:t xml:space="preserve">Zadanie 1 . Przebudowa ulicy Wierzbowej w Bargłach, gm. Poczesna </w:t>
      </w:r>
    </w:p>
    <w:p w:rsidR="00824890" w:rsidRDefault="001164CC">
      <w:pPr>
        <w:spacing w:before="100" w:beforeAutospacing="1" w:after="0" w:line="240" w:lineRule="auto"/>
        <w:ind w:firstLine="11"/>
        <w:rPr>
          <w:rFonts w:ascii="Times New Roman" w:hAnsi="Times New Roman" w:cs="Times New Roman"/>
        </w:rPr>
      </w:pPr>
      <w:r w:rsidRPr="001164CC">
        <w:rPr>
          <w:rFonts w:ascii="Times New Roman" w:hAnsi="Times New Roman" w:cs="Times New Roman"/>
        </w:rPr>
        <w:t>Długość przebudowanego odcinak ulicy wynosi 998 m. Całkowita powierzchnia przebudowanej jezdni wynosi 5160 m2</w:t>
      </w:r>
      <w:r>
        <w:rPr>
          <w:rFonts w:ascii="Times New Roman" w:hAnsi="Times New Roman" w:cs="Times New Roman"/>
        </w:rPr>
        <w:t xml:space="preserve">. </w:t>
      </w:r>
    </w:p>
    <w:p w:rsidR="00AB3296" w:rsidRDefault="001164CC">
      <w:pPr>
        <w:spacing w:before="100" w:beforeAutospacing="1" w:after="0" w:line="240" w:lineRule="auto"/>
        <w:ind w:firstLine="11"/>
        <w:rPr>
          <w:rFonts w:ascii="Times New Roman" w:hAnsi="Times New Roman" w:cs="Times New Roman"/>
        </w:rPr>
      </w:pPr>
      <w:r>
        <w:rPr>
          <w:rFonts w:ascii="Times New Roman" w:hAnsi="Times New Roman" w:cs="Times New Roman"/>
        </w:rPr>
        <w:t>Przebudowa polegać będzie na:</w:t>
      </w:r>
    </w:p>
    <w:p w:rsidR="001164CC" w:rsidRPr="001164CC" w:rsidRDefault="001164CC" w:rsidP="001164CC">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frezowanie korygujące istniejącej nawierzchni</w:t>
      </w:r>
    </w:p>
    <w:p w:rsidR="001164CC" w:rsidRPr="001164CC" w:rsidRDefault="001164CC" w:rsidP="001164CC">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cięcie regulujące kształt ubytków w istniejącej nawierzchni</w:t>
      </w:r>
    </w:p>
    <w:p w:rsidR="001164CC" w:rsidRPr="001164CC" w:rsidRDefault="001164CC" w:rsidP="001164CC">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uzupełnienie w tych miejscach podbudowy</w:t>
      </w:r>
    </w:p>
    <w:p w:rsidR="001164CC" w:rsidRPr="001164CC" w:rsidRDefault="001164CC" w:rsidP="001164CC">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wyrównanie krawędzi z poszerzeniem jezdni</w:t>
      </w:r>
    </w:p>
    <w:p w:rsidR="001164CC" w:rsidRPr="001164CC" w:rsidRDefault="001164CC" w:rsidP="001164CC">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skropienie emulsją asfaltową</w:t>
      </w:r>
    </w:p>
    <w:p w:rsidR="001164CC" w:rsidRPr="001164CC" w:rsidRDefault="001164CC" w:rsidP="001164CC">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ułożenie nowej warstwy ścieralnej z AC S11 50/70 grubości średnio 5 cm</w:t>
      </w:r>
    </w:p>
    <w:p w:rsidR="001164CC" w:rsidRPr="001164CC" w:rsidRDefault="001164CC" w:rsidP="001164CC">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xml:space="preserve">· ścięcie i </w:t>
      </w:r>
      <w:proofErr w:type="spellStart"/>
      <w:r w:rsidRPr="001164CC">
        <w:rPr>
          <w:rFonts w:ascii="Times New Roman" w:hAnsi="Times New Roman" w:cs="Times New Roman"/>
        </w:rPr>
        <w:t>wykorytowanie</w:t>
      </w:r>
      <w:proofErr w:type="spellEnd"/>
      <w:r w:rsidRPr="001164CC">
        <w:rPr>
          <w:rFonts w:ascii="Times New Roman" w:hAnsi="Times New Roman" w:cs="Times New Roman"/>
        </w:rPr>
        <w:t xml:space="preserve"> istniejących poboczy</w:t>
      </w:r>
    </w:p>
    <w:p w:rsidR="001164CC" w:rsidRPr="00824890" w:rsidRDefault="001164CC" w:rsidP="001164CC">
      <w:pPr>
        <w:spacing w:before="100" w:beforeAutospacing="1" w:after="0" w:line="240" w:lineRule="auto"/>
        <w:ind w:firstLine="11"/>
        <w:rPr>
          <w:rFonts w:ascii="Times New Roman" w:hAnsi="Times New Roman" w:cs="Times New Roman"/>
        </w:rPr>
      </w:pPr>
      <w:r w:rsidRPr="00824890">
        <w:rPr>
          <w:rFonts w:ascii="Times New Roman" w:hAnsi="Times New Roman" w:cs="Times New Roman"/>
        </w:rPr>
        <w:t>· oczyszczenie istniejących rowów i przepustów</w:t>
      </w:r>
    </w:p>
    <w:p w:rsidR="00AB3296" w:rsidRDefault="00AB3296">
      <w:pPr>
        <w:spacing w:before="100" w:beforeAutospacing="1" w:after="0" w:line="240" w:lineRule="auto"/>
        <w:ind w:firstLine="11"/>
        <w:rPr>
          <w:rFonts w:ascii="Times New Roman" w:hAnsi="Times New Roman" w:cs="Times New Roman"/>
          <w:b/>
        </w:rPr>
      </w:pPr>
      <w:r>
        <w:rPr>
          <w:rFonts w:ascii="Times New Roman" w:hAnsi="Times New Roman" w:cs="Times New Roman"/>
          <w:b/>
        </w:rPr>
        <w:t>Zadanie 2. Przebudowa ulicy Ceramicznej w Korwinowie, gm. Poczesna</w:t>
      </w:r>
    </w:p>
    <w:p w:rsidR="00824890" w:rsidRPr="00824890" w:rsidRDefault="00824890">
      <w:pPr>
        <w:spacing w:before="100" w:beforeAutospacing="1" w:after="0" w:line="240" w:lineRule="auto"/>
        <w:ind w:firstLine="11"/>
        <w:rPr>
          <w:rFonts w:ascii="Times New Roman" w:hAnsi="Times New Roman" w:cs="Times New Roman"/>
        </w:rPr>
      </w:pPr>
      <w:r w:rsidRPr="00824890">
        <w:rPr>
          <w:rFonts w:ascii="Times New Roman" w:hAnsi="Times New Roman" w:cs="Times New Roman"/>
        </w:rPr>
        <w:lastRenderedPageBreak/>
        <w:t>Długość przebudowanego odcinka drogi wynosi 515 m, całkowita powierzchnia przebudowanej jezdni wynosi 2242 m2.</w:t>
      </w:r>
    </w:p>
    <w:p w:rsidR="00824890" w:rsidRDefault="00824890" w:rsidP="00824890">
      <w:pPr>
        <w:spacing w:before="100" w:beforeAutospacing="1" w:after="0" w:line="240" w:lineRule="auto"/>
        <w:ind w:firstLine="11"/>
        <w:rPr>
          <w:rFonts w:ascii="Times New Roman" w:hAnsi="Times New Roman" w:cs="Times New Roman"/>
        </w:rPr>
      </w:pPr>
      <w:r>
        <w:rPr>
          <w:rFonts w:ascii="Times New Roman" w:hAnsi="Times New Roman" w:cs="Times New Roman"/>
        </w:rPr>
        <w:t>Przebudowa polegać będzie na:</w:t>
      </w:r>
    </w:p>
    <w:p w:rsidR="00824890" w:rsidRPr="001164CC" w:rsidRDefault="00824890" w:rsidP="00824890">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frezowanie korygujące istniejącej nawierzchni</w:t>
      </w:r>
    </w:p>
    <w:p w:rsidR="00824890" w:rsidRPr="001164CC" w:rsidRDefault="00824890" w:rsidP="00824890">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cięcie regulujące kształt ubytków w istniejącej nawierzchni</w:t>
      </w:r>
    </w:p>
    <w:p w:rsidR="00824890" w:rsidRPr="001164CC" w:rsidRDefault="00824890" w:rsidP="00824890">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uzupełnienie w tych miejscach podbudowy</w:t>
      </w:r>
    </w:p>
    <w:p w:rsidR="00824890" w:rsidRPr="001164CC" w:rsidRDefault="00824890" w:rsidP="00824890">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wyrównanie krawędzi z poszerzeniem jezdni</w:t>
      </w:r>
    </w:p>
    <w:p w:rsidR="00824890" w:rsidRPr="001164CC" w:rsidRDefault="00824890" w:rsidP="00824890">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skropienie emulsją asfaltową</w:t>
      </w:r>
    </w:p>
    <w:p w:rsidR="00824890" w:rsidRPr="001164CC" w:rsidRDefault="00824890" w:rsidP="00824890">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ułożenie nowej warstwy ścieralnej z AC S11 50/70 grubości średnio 5 cm</w:t>
      </w:r>
    </w:p>
    <w:p w:rsidR="00824890" w:rsidRPr="001164CC" w:rsidRDefault="00824890" w:rsidP="00824890">
      <w:pPr>
        <w:autoSpaceDE w:val="0"/>
        <w:autoSpaceDN w:val="0"/>
        <w:adjustRightInd w:val="0"/>
        <w:spacing w:after="0" w:line="240" w:lineRule="auto"/>
        <w:rPr>
          <w:rFonts w:ascii="Times New Roman" w:hAnsi="Times New Roman" w:cs="Times New Roman"/>
        </w:rPr>
      </w:pPr>
      <w:r w:rsidRPr="001164CC">
        <w:rPr>
          <w:rFonts w:ascii="Times New Roman" w:hAnsi="Times New Roman" w:cs="Times New Roman"/>
        </w:rPr>
        <w:t xml:space="preserve">· ścięcie i </w:t>
      </w:r>
      <w:proofErr w:type="spellStart"/>
      <w:r w:rsidRPr="001164CC">
        <w:rPr>
          <w:rFonts w:ascii="Times New Roman" w:hAnsi="Times New Roman" w:cs="Times New Roman"/>
        </w:rPr>
        <w:t>wykorytowanie</w:t>
      </w:r>
      <w:proofErr w:type="spellEnd"/>
      <w:r w:rsidRPr="001164CC">
        <w:rPr>
          <w:rFonts w:ascii="Times New Roman" w:hAnsi="Times New Roman" w:cs="Times New Roman"/>
        </w:rPr>
        <w:t xml:space="preserve"> istniejących poboczy</w:t>
      </w:r>
    </w:p>
    <w:p w:rsidR="00824890" w:rsidRPr="00824890" w:rsidRDefault="00824890" w:rsidP="00824890">
      <w:pPr>
        <w:spacing w:before="100" w:beforeAutospacing="1" w:after="0" w:line="240" w:lineRule="auto"/>
        <w:ind w:firstLine="11"/>
        <w:rPr>
          <w:rFonts w:ascii="Times New Roman" w:hAnsi="Times New Roman" w:cs="Times New Roman"/>
        </w:rPr>
      </w:pPr>
      <w:r w:rsidRPr="00824890">
        <w:rPr>
          <w:rFonts w:ascii="Times New Roman" w:hAnsi="Times New Roman" w:cs="Times New Roman"/>
        </w:rPr>
        <w:t>· oczyszczenie istniejących rowów i przepustów</w:t>
      </w:r>
    </w:p>
    <w:p w:rsidR="0033550C" w:rsidRPr="003D2A1D" w:rsidRDefault="00612F4E">
      <w:pPr>
        <w:spacing w:before="100" w:beforeAutospacing="1" w:after="0" w:line="240" w:lineRule="auto"/>
        <w:ind w:firstLine="11"/>
        <w:rPr>
          <w:rFonts w:ascii="Times New Roman" w:eastAsia="Times New Roman" w:hAnsi="Times New Roman" w:cs="Times New Roman"/>
        </w:rPr>
      </w:pPr>
      <w:r w:rsidRPr="003D2A1D">
        <w:rPr>
          <w:rFonts w:ascii="Times New Roman" w:eastAsia="Times New Roman" w:hAnsi="Times New Roman" w:cs="Times New Roman"/>
        </w:rPr>
        <w:t>3.2. Szczegółowy opis przedmiotu zamówienia z</w:t>
      </w:r>
      <w:r w:rsidR="008513DA" w:rsidRPr="003D2A1D">
        <w:rPr>
          <w:rFonts w:ascii="Times New Roman" w:eastAsia="Times New Roman" w:hAnsi="Times New Roman" w:cs="Times New Roman"/>
        </w:rPr>
        <w:t xml:space="preserve">awierają </w:t>
      </w:r>
      <w:r w:rsidRPr="003D2A1D">
        <w:rPr>
          <w:rFonts w:ascii="Times New Roman" w:eastAsia="Times New Roman" w:hAnsi="Times New Roman" w:cs="Times New Roman"/>
        </w:rPr>
        <w:t xml:space="preserve"> przedmiary robót </w:t>
      </w:r>
    </w:p>
    <w:p w:rsidR="0033550C" w:rsidRPr="003D2A1D" w:rsidRDefault="00612F4E">
      <w:pPr>
        <w:pStyle w:val="Teksttreci0"/>
        <w:shd w:val="clear" w:color="auto" w:fill="auto"/>
        <w:spacing w:line="269" w:lineRule="exact"/>
        <w:ind w:firstLine="0"/>
        <w:jc w:val="both"/>
        <w:rPr>
          <w:rFonts w:ascii="Times New Roman" w:hAnsi="Times New Roman" w:cs="Times New Roman"/>
          <w:sz w:val="22"/>
          <w:szCs w:val="22"/>
        </w:rPr>
      </w:pPr>
      <w:r w:rsidRPr="003D2A1D">
        <w:rPr>
          <w:rFonts w:ascii="Times New Roman" w:hAnsi="Times New Roman" w:cs="Times New Roman"/>
          <w:sz w:val="22"/>
          <w:szCs w:val="22"/>
        </w:rPr>
        <w:t>3.3 . Wspólny słownik zamówień</w:t>
      </w:r>
    </w:p>
    <w:p w:rsidR="0033550C" w:rsidRPr="003D2A1D" w:rsidRDefault="0033550C">
      <w:pPr>
        <w:pStyle w:val="Teksttreci0"/>
        <w:shd w:val="clear" w:color="auto" w:fill="auto"/>
        <w:spacing w:line="269" w:lineRule="exact"/>
        <w:ind w:firstLine="708"/>
        <w:jc w:val="both"/>
        <w:rPr>
          <w:rFonts w:ascii="Times New Roman" w:hAnsi="Times New Roman" w:cs="Times New Roman"/>
          <w:sz w:val="22"/>
          <w:szCs w:val="22"/>
        </w:rPr>
      </w:pPr>
    </w:p>
    <w:p w:rsidR="0033550C" w:rsidRPr="003D2A1D" w:rsidRDefault="008513DA">
      <w:pPr>
        <w:pStyle w:val="Teksttreci0"/>
        <w:shd w:val="clear" w:color="auto" w:fill="auto"/>
        <w:spacing w:line="269" w:lineRule="exact"/>
        <w:ind w:left="720" w:firstLine="0"/>
        <w:jc w:val="both"/>
        <w:rPr>
          <w:rFonts w:ascii="Times New Roman" w:hAnsi="Times New Roman" w:cs="Times New Roman"/>
          <w:sz w:val="22"/>
          <w:szCs w:val="22"/>
        </w:rPr>
      </w:pPr>
      <w:r w:rsidRPr="003D2A1D">
        <w:rPr>
          <w:rFonts w:ascii="Times New Roman" w:hAnsi="Times New Roman" w:cs="Times New Roman"/>
          <w:sz w:val="22"/>
          <w:szCs w:val="22"/>
        </w:rPr>
        <w:t xml:space="preserve">CPV </w:t>
      </w:r>
      <w:r w:rsidR="00546281">
        <w:rPr>
          <w:rFonts w:ascii="Times New Roman" w:hAnsi="Times New Roman" w:cs="Times New Roman"/>
          <w:sz w:val="22"/>
          <w:szCs w:val="22"/>
        </w:rPr>
        <w:t xml:space="preserve">45233220-7 </w:t>
      </w:r>
      <w:r w:rsidRPr="003D2A1D">
        <w:rPr>
          <w:rFonts w:ascii="Times New Roman" w:hAnsi="Times New Roman" w:cs="Times New Roman"/>
          <w:sz w:val="22"/>
          <w:szCs w:val="22"/>
        </w:rPr>
        <w:t xml:space="preserve">roboty w zakresie </w:t>
      </w:r>
      <w:r w:rsidR="00546281">
        <w:rPr>
          <w:rFonts w:ascii="Times New Roman" w:hAnsi="Times New Roman" w:cs="Times New Roman"/>
          <w:sz w:val="22"/>
          <w:szCs w:val="22"/>
        </w:rPr>
        <w:t>nawierzchni dróg</w:t>
      </w:r>
    </w:p>
    <w:p w:rsidR="0033550C" w:rsidRDefault="00612F4E">
      <w:pPr>
        <w:pStyle w:val="western"/>
        <w:rPr>
          <w:sz w:val="28"/>
          <w:szCs w:val="28"/>
        </w:rPr>
      </w:pPr>
      <w:r>
        <w:t xml:space="preserve"> 3.4 </w:t>
      </w:r>
      <w:r>
        <w:rPr>
          <w:color w:val="000000"/>
          <w:sz w:val="22"/>
          <w:szCs w:val="22"/>
        </w:rPr>
        <w:t xml:space="preserve">Jeżeli dokumentacja projektowa wskazywałaby w odniesieniu do niektórych materiałów lub urządzeń znaki towarowe, patenty lub pochodzenie - zamawiający, zgodnie z art. 29 ust. 3 ustawy </w:t>
      </w:r>
      <w:proofErr w:type="spellStart"/>
      <w:r>
        <w:rPr>
          <w:color w:val="000000"/>
          <w:sz w:val="22"/>
          <w:szCs w:val="22"/>
        </w:rPr>
        <w:t>Pzp</w:t>
      </w:r>
      <w:proofErr w:type="spellEnd"/>
      <w:r>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Pr>
          <w:rStyle w:val="Pogrubienie"/>
          <w:color w:val="000000"/>
          <w:sz w:val="22"/>
          <w:szCs w:val="22"/>
        </w:rPr>
        <w:t>Zamawiający</w:t>
      </w:r>
      <w:r>
        <w:rPr>
          <w:color w:val="000000"/>
          <w:sz w:val="22"/>
          <w:szCs w:val="22"/>
        </w:rPr>
        <w:t xml:space="preserve">, wskazując oznaczenie konkretnego producenta (dostawcy) lub konkretny produkt przy opisie przedmiotu zamówienia, </w:t>
      </w:r>
      <w:r>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Pr>
          <w:rStyle w:val="Pogrubienie"/>
          <w:b w:val="0"/>
          <w:bCs w:val="0"/>
          <w:color w:val="000000"/>
          <w:sz w:val="22"/>
          <w:szCs w:val="22"/>
        </w:rPr>
        <w:t xml:space="preserve">. </w:t>
      </w:r>
      <w:r>
        <w:rPr>
          <w:b/>
          <w:bCs/>
          <w:color w:val="000000"/>
          <w:sz w:val="22"/>
          <w:szCs w:val="22"/>
        </w:rPr>
        <w:br/>
      </w:r>
      <w:r>
        <w:rPr>
          <w:rStyle w:val="Pogrubienie"/>
          <w:color w:val="000000"/>
          <w:sz w:val="22"/>
          <w:szCs w:val="22"/>
        </w:rPr>
        <w:t>W takiej sytuacji zamawiający wymaga złożenia stosownych dokumentów, uwiarygodniających te materiały lub urządzenia</w:t>
      </w:r>
      <w:r>
        <w:rPr>
          <w:rStyle w:val="Pogrubienie"/>
          <w:b w:val="0"/>
          <w:bCs w:val="0"/>
          <w:color w:val="000000"/>
          <w:sz w:val="22"/>
          <w:szCs w:val="22"/>
        </w:rPr>
        <w:t>.</w:t>
      </w:r>
      <w:r>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33550C" w:rsidRPr="003D2A1D" w:rsidRDefault="00612F4E">
      <w:pPr>
        <w:autoSpaceDE w:val="0"/>
        <w:autoSpaceDN w:val="0"/>
        <w:adjustRightInd w:val="0"/>
        <w:jc w:val="both"/>
        <w:rPr>
          <w:rFonts w:ascii="Times New Roman" w:eastAsiaTheme="minorHAnsi" w:hAnsi="Times New Roman" w:cs="Times New Roman"/>
          <w:b/>
          <w:bCs/>
          <w:szCs w:val="24"/>
        </w:rPr>
      </w:pPr>
      <w:r w:rsidRPr="003D2A1D">
        <w:rPr>
          <w:rFonts w:ascii="Times New Roman" w:eastAsia="Times New Roman" w:hAnsi="Times New Roman" w:cs="Times New Roman"/>
          <w:b/>
        </w:rPr>
        <w:t>3.5</w:t>
      </w:r>
      <w:r w:rsidRPr="003D2A1D">
        <w:rPr>
          <w:rFonts w:ascii="Times New Roman" w:eastAsia="Times New Roman" w:hAnsi="Times New Roman" w:cs="Times New Roman"/>
        </w:rPr>
        <w:t>.</w:t>
      </w:r>
      <w:r w:rsidRPr="003D2A1D">
        <w:rPr>
          <w:rFonts w:ascii="Times New Roman" w:eastAsiaTheme="minorHAnsi" w:hAnsi="Times New Roman" w:cs="Times New Roman"/>
          <w:szCs w:val="24"/>
        </w:rPr>
        <w:t xml:space="preserve"> 1. Na podstawie art. 29 ust. 3a ustawy Prawo zamówień publicznych Zamawiający wymaga zatrudnienia przez Wykonawcę lub Podwykonawcę na podstawie umowy o pracę osób wykonujących wskazane przez Zamawiającego czynności w zakresie realizacji zamówienia, jeżeli</w:t>
      </w:r>
      <w:r w:rsidR="00B96E9E" w:rsidRPr="003D2A1D">
        <w:rPr>
          <w:rFonts w:ascii="Times New Roman" w:eastAsiaTheme="minorHAnsi" w:hAnsi="Times New Roman" w:cs="Times New Roman"/>
          <w:szCs w:val="24"/>
        </w:rPr>
        <w:t xml:space="preserve"> </w:t>
      </w:r>
      <w:r w:rsidRPr="003D2A1D">
        <w:rPr>
          <w:rFonts w:ascii="Times New Roman" w:eastAsiaTheme="minorHAnsi" w:hAnsi="Times New Roman" w:cs="Times New Roman"/>
          <w:szCs w:val="24"/>
        </w:rPr>
        <w:t xml:space="preserve">wykonanie tych czynności polega na wykonywaniu pracy w sposób określony w art. 22 § 1 ustawy z dnia 26 czerwca 1974 r. – Kodeks pracy (t. j. Dz. U. z 2016 r. poz. 1666 ze zm.); tj. osób wykonujących prace </w:t>
      </w:r>
      <w:r w:rsidRPr="003D2A1D">
        <w:rPr>
          <w:rFonts w:ascii="Times New Roman" w:eastAsiaTheme="minorHAnsi" w:hAnsi="Times New Roman" w:cs="Times New Roman"/>
          <w:b/>
          <w:bCs/>
          <w:szCs w:val="24"/>
        </w:rPr>
        <w:t>w zakresie czynno</w:t>
      </w:r>
      <w:r w:rsidRPr="003D2A1D">
        <w:rPr>
          <w:rFonts w:ascii="Times New Roman" w:eastAsia="Arial,Bold" w:hAnsi="Times New Roman" w:cs="Times New Roman"/>
          <w:b/>
          <w:bCs/>
          <w:szCs w:val="24"/>
        </w:rPr>
        <w:t>ś</w:t>
      </w:r>
      <w:r w:rsidRPr="003D2A1D">
        <w:rPr>
          <w:rFonts w:ascii="Times New Roman" w:eastAsiaTheme="minorHAnsi" w:hAnsi="Times New Roman" w:cs="Times New Roman"/>
          <w:b/>
          <w:bCs/>
          <w:szCs w:val="24"/>
        </w:rPr>
        <w:t>ci</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pracownika budowlanego wykonuj</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cego roboty zwi</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zane z wykonanie</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zamówienia.</w:t>
      </w:r>
    </w:p>
    <w:p w:rsidR="0033550C" w:rsidRPr="003D2A1D" w:rsidRDefault="00BF12B3">
      <w:pPr>
        <w:autoSpaceDE w:val="0"/>
        <w:autoSpaceDN w:val="0"/>
        <w:adjustRightInd w:val="0"/>
        <w:jc w:val="both"/>
        <w:rPr>
          <w:rFonts w:ascii="Times New Roman" w:eastAsiaTheme="minorHAnsi" w:hAnsi="Times New Roman" w:cs="Times New Roman"/>
          <w:szCs w:val="24"/>
        </w:rPr>
      </w:pPr>
      <w:r w:rsidRPr="003D2A1D">
        <w:rPr>
          <w:rFonts w:ascii="Times New Roman" w:eastAsiaTheme="minorHAnsi" w:hAnsi="Times New Roman" w:cs="Times New Roman"/>
          <w:szCs w:val="24"/>
        </w:rPr>
        <w:t>3.5.</w:t>
      </w:r>
      <w:r w:rsidR="00612F4E" w:rsidRPr="003D2A1D">
        <w:rPr>
          <w:rFonts w:ascii="Times New Roman" w:eastAsiaTheme="minorHAnsi" w:hAnsi="Times New Roman" w:cs="Times New Roman"/>
          <w:szCs w:val="24"/>
        </w:rPr>
        <w:t>2. Najpóźniej w dniu zawarcia umowy Wykonawca</w:t>
      </w:r>
      <w:r w:rsidR="00B96E9E" w:rsidRPr="003D2A1D">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dostarczy Zamawiającemu Wykaz Pracowników przeznaczonych do realizacji zamówienia zatrudnionych na umowę o pracę ze wskazaniem wykształcenia, doświadczenia i kwalifikacji każdego pracownika</w:t>
      </w:r>
      <w:r w:rsidR="008513DA" w:rsidRPr="003D2A1D">
        <w:rPr>
          <w:rFonts w:ascii="Times New Roman" w:eastAsiaTheme="minorHAnsi" w:hAnsi="Times New Roman" w:cs="Times New Roman"/>
          <w:szCs w:val="24"/>
        </w:rPr>
        <w:t>.</w:t>
      </w:r>
      <w:r w:rsidR="00B06BB3">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 xml:space="preserve">Podwykonawca </w:t>
      </w:r>
      <w:r w:rsidR="00612F4E" w:rsidRPr="003D2A1D">
        <w:rPr>
          <w:rFonts w:ascii="Times New Roman" w:eastAsiaTheme="minorHAnsi" w:hAnsi="Times New Roman" w:cs="Times New Roman"/>
          <w:szCs w:val="24"/>
        </w:rPr>
        <w:lastRenderedPageBreak/>
        <w:t>dostarczy Zamawiającemu Wykaz Pracowników przeznaczonych do realizacji zamówienia zatrudnionych na umowę o pr</w:t>
      </w:r>
      <w:r w:rsidR="008513DA" w:rsidRPr="003D2A1D">
        <w:rPr>
          <w:rFonts w:ascii="Times New Roman" w:eastAsiaTheme="minorHAnsi" w:hAnsi="Times New Roman" w:cs="Times New Roman"/>
          <w:szCs w:val="24"/>
        </w:rPr>
        <w:t xml:space="preserve">acę </w:t>
      </w:r>
      <w:r w:rsidR="00612F4E" w:rsidRPr="003D2A1D">
        <w:rPr>
          <w:rFonts w:ascii="Times New Roman" w:eastAsiaTheme="minorHAnsi" w:hAnsi="Times New Roman" w:cs="Times New Roman"/>
          <w:szCs w:val="24"/>
        </w:rPr>
        <w:t>wraz z kopią umowy o podwykonawstwo jednak nie później niż przed rozpoczęciem wykonywanych czynności przez te osoby.</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oświadczeń i dokumentów w zakresie potwierdzenia spełniania ww. wymogów i dokonywania ich oceny,</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wyjaśnień w przypadku wątpliwości w zakresie potwierdzenia spełniania ww. wymogów,</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przeprowadzania kontroli na miejscu wykonywania świadczenia.</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 xml:space="preserve">oświadczenie Wykonawcy lub Podwykonawcy </w:t>
      </w:r>
      <w:r w:rsidRPr="003D2A1D">
        <w:rPr>
          <w:rFonts w:ascii="Times New Roman" w:eastAsia="Calibri" w:hAnsi="Times New Roman" w:cs="Times New Roman"/>
          <w:szCs w:val="24"/>
        </w:rPr>
        <w:t>o zatrudnieniu na podstawie umowy o pracę osób wykonujących czynności, których dotyczy wezwanie Zamawiającego.</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w:t>
      </w:r>
      <w:r w:rsidR="00BF12B3" w:rsidRPr="003D2A1D">
        <w:rPr>
          <w:rFonts w:ascii="Times New Roman" w:eastAsia="Calibri" w:hAnsi="Times New Roman" w:cs="Times New Roman"/>
          <w:szCs w:val="24"/>
        </w:rPr>
        <w:t xml:space="preserve">dczenia  </w:t>
      </w:r>
      <w:r w:rsidRPr="003D2A1D">
        <w:rPr>
          <w:rFonts w:ascii="Times New Roman" w:eastAsia="Calibri" w:hAnsi="Times New Roman" w:cs="Times New Roman"/>
          <w:szCs w:val="24"/>
        </w:rPr>
        <w:t>w imieniu Wykonawcy lub Podwykonawcy;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w:t>
      </w:r>
      <w:r w:rsidR="00BF12B3" w:rsidRPr="003D2A1D">
        <w:rPr>
          <w:rFonts w:ascii="Times New Roman" w:eastAsia="Calibri" w:hAnsi="Times New Roman" w:cs="Times New Roman"/>
          <w:szCs w:val="24"/>
        </w:rPr>
        <w:t xml:space="preserve">ez Wykonawcę </w:t>
      </w:r>
      <w:r w:rsidRPr="003D2A1D">
        <w:rPr>
          <w:rFonts w:ascii="Times New Roman" w:eastAsia="Calibri" w:hAnsi="Times New Roman" w:cs="Times New Roman"/>
          <w:szCs w:val="24"/>
        </w:rPr>
        <w:t>lub Podwykonawcę</w:t>
      </w:r>
      <w:r w:rsidRPr="003D2A1D">
        <w:rPr>
          <w:rFonts w:ascii="Times New Roman" w:eastAsia="Calibri" w:hAnsi="Times New Roman" w:cs="Times New Roman"/>
          <w:b/>
          <w:szCs w:val="24"/>
        </w:rPr>
        <w:t xml:space="preserve"> kopię umowy/umów o pracę</w:t>
      </w:r>
      <w:r w:rsidRPr="003D2A1D">
        <w:rPr>
          <w:rFonts w:ascii="Times New Roman" w:eastAsia="Calibri" w:hAnsi="Times New Roman" w:cs="Times New Roman"/>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(tj. w szczególności</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 xml:space="preserve">bez adresów, nr PESEL pracowników).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 Informacje takie jak: data zawarcia umowy, rodzaj umowy o pracę i wymiar etatu powinny być możliwe do zidentyfikowania;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zaświadczenie właściwego oddziału ZUS,</w:t>
      </w:r>
      <w:r w:rsidRPr="003D2A1D">
        <w:rPr>
          <w:rFonts w:ascii="Times New Roman" w:eastAsia="Calibri" w:hAnsi="Times New Roman" w:cs="Times New Roman"/>
          <w:szCs w:val="24"/>
        </w:rPr>
        <w:t xml:space="preserve"> potwierdzające opłacanie przez Wykonawcę lub Podwykonawcę składek na ubezpieczenia społeczne i zdrowotne z tytułu zatrudnienia na podstawie umów o pracę za ostatni okres rozliczeniowy;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przez Wykonawcę lub Podwykonawcę</w:t>
      </w:r>
      <w:r w:rsidRPr="003D2A1D">
        <w:rPr>
          <w:rFonts w:ascii="Times New Roman" w:eastAsia="Calibri" w:hAnsi="Times New Roman" w:cs="Times New Roman"/>
          <w:b/>
          <w:szCs w:val="24"/>
        </w:rPr>
        <w:t xml:space="preserve"> kopię dowodu potwierdzającego zgłoszenie pracownika przez pracodawcę do ubezpieczeń</w:t>
      </w:r>
      <w:r w:rsidRPr="003D2A1D">
        <w:rPr>
          <w:rFonts w:ascii="Times New Roman" w:eastAsia="Calibri" w:hAnsi="Times New Roman" w:cs="Times New Roman"/>
          <w:szCs w:val="24"/>
        </w:rPr>
        <w:t xml:space="preserve">, zanonimizowaną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5. Z tytułu niespełnienia przez Wykonawcę lub Podwykonawcę wymogu zatrudnienia na podstawie umowy o pracę osób wykonujących wskazane w punkcie 1 czynności Zamawiający przewiduje sankcję w postaci obowiązku zapłaty przez Wykonawcę kary umownej w wysokości</w:t>
      </w:r>
      <w:r w:rsidR="00612F4E">
        <w:rPr>
          <w:rFonts w:eastAsia="Calibri"/>
          <w:color w:val="FF0000"/>
          <w:szCs w:val="24"/>
        </w:rPr>
        <w:t xml:space="preserve"> </w:t>
      </w:r>
      <w:r w:rsidR="00612F4E" w:rsidRPr="003D2A1D">
        <w:rPr>
          <w:rFonts w:ascii="Times New Roman" w:eastAsia="Calibri" w:hAnsi="Times New Roman" w:cs="Times New Roman"/>
          <w:szCs w:val="24"/>
        </w:rPr>
        <w:t xml:space="preserve">określonej w istotnych postanowieniach  umowy w sprawie zamówienia publicznego (Załącznik nr 8 do SIWZ- Projekt umowy). Niezłożenie przez Wykonawcę w wyznaczonym przez Zamawiającego </w:t>
      </w:r>
      <w:r w:rsidR="00612F4E" w:rsidRPr="003D2A1D">
        <w:rPr>
          <w:rFonts w:ascii="Times New Roman" w:eastAsia="Calibri" w:hAnsi="Times New Roman" w:cs="Times New Roman"/>
          <w:szCs w:val="24"/>
        </w:rPr>
        <w:lastRenderedPageBreak/>
        <w:t xml:space="preserve">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3550C" w:rsidRPr="003D2A1D" w:rsidRDefault="00612F4E">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6. W przypadku uzasadnionych wątpliwości co do przestrzegania prawa pracy przez Wykonawcę lub Podwykonawcę, zamawiający może zwrócić się o przeprowadzenie kontroli przez Państwową Inspekcję Pracy.</w:t>
      </w:r>
    </w:p>
    <w:p w:rsidR="0033550C" w:rsidRPr="003D2A1D" w:rsidRDefault="0033550C">
      <w:pPr>
        <w:jc w:val="both"/>
        <w:rPr>
          <w:rFonts w:ascii="Times New Roman" w:eastAsiaTheme="minorHAnsi" w:hAnsi="Times New Roman" w:cs="Times New Roman"/>
          <w:szCs w:val="24"/>
        </w:rPr>
      </w:pPr>
    </w:p>
    <w:p w:rsidR="0033550C" w:rsidRDefault="00612F4E">
      <w:pPr>
        <w:spacing w:before="100" w:beforeAutospacing="1" w:after="0" w:line="240" w:lineRule="auto"/>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TERMIN REALIZACJI ZAMÓWIENIA</w:t>
      </w:r>
    </w:p>
    <w:p w:rsidR="0033550C" w:rsidRDefault="00612F4E">
      <w:pPr>
        <w:spacing w:before="100" w:beforeAutospacing="1"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  Termin realizacji zamówienia  -  </w:t>
      </w:r>
      <w:r w:rsidR="00546281">
        <w:rPr>
          <w:rFonts w:ascii="Times New Roman" w:eastAsia="Times New Roman" w:hAnsi="Times New Roman" w:cs="Times New Roman"/>
        </w:rPr>
        <w:t>do 20.05.2020 roku</w:t>
      </w:r>
      <w:r>
        <w:rPr>
          <w:rFonts w:ascii="Times New Roman" w:eastAsia="Times New Roman" w:hAnsi="Times New Roman" w:cs="Times New Roman"/>
        </w:rPr>
        <w:t>. Za zakończenie prac strony uważają podpisanie protokołu końcowego odbioru robót bez zastrzeżeń.</w:t>
      </w:r>
    </w:p>
    <w:p w:rsidR="0033550C" w:rsidRDefault="0033550C">
      <w:pPr>
        <w:spacing w:before="100" w:beforeAutospacing="1" w:after="0" w:line="240" w:lineRule="auto"/>
        <w:ind w:left="284" w:hanging="284"/>
        <w:rPr>
          <w:rFonts w:ascii="Times New Roman" w:eastAsia="Times New Roman" w:hAnsi="Times New Roman" w:cs="Times New Roman"/>
          <w:b/>
          <w:bCs/>
          <w:color w:val="000000"/>
        </w:rPr>
      </w:pPr>
    </w:p>
    <w:p w:rsidR="0033550C" w:rsidRDefault="0033550C">
      <w:pPr>
        <w:spacing w:before="100" w:beforeAutospacing="1" w:after="0" w:line="240" w:lineRule="auto"/>
        <w:ind w:left="284" w:hanging="284"/>
        <w:rPr>
          <w:rFonts w:ascii="Times New Roman" w:eastAsia="Times New Roman" w:hAnsi="Times New Roman" w:cs="Times New Roman"/>
          <w:b/>
          <w:bCs/>
          <w:color w:val="000000"/>
        </w:rPr>
      </w:pPr>
    </w:p>
    <w:p w:rsidR="0033550C" w:rsidRDefault="00612F4E">
      <w:pPr>
        <w:spacing w:before="100" w:beforeAutospacing="1" w:after="0"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5. WARUNKI  </w:t>
      </w:r>
      <w:r>
        <w:rPr>
          <w:rFonts w:ascii="Times New Roman" w:eastAsia="Times New Roman" w:hAnsi="Times New Roman" w:cs="Times New Roman"/>
          <w:b/>
          <w:bCs/>
        </w:rPr>
        <w:t>UDZIAŁU</w:t>
      </w:r>
      <w:r>
        <w:rPr>
          <w:rFonts w:ascii="Times New Roman" w:eastAsia="Times New Roman" w:hAnsi="Times New Roman" w:cs="Times New Roman"/>
          <w:b/>
          <w:bCs/>
          <w:color w:val="000000"/>
        </w:rPr>
        <w:t xml:space="preserve"> W POSTĘPOWANIU</w:t>
      </w:r>
    </w:p>
    <w:p w:rsidR="005020E9" w:rsidRDefault="005020E9" w:rsidP="005020E9">
      <w:pPr>
        <w:pStyle w:val="NormalnyWeb"/>
        <w:spacing w:before="62" w:beforeAutospacing="0" w:after="62"/>
        <w:jc w:val="both"/>
        <w:rPr>
          <w:sz w:val="22"/>
          <w:szCs w:val="22"/>
        </w:rPr>
      </w:pPr>
      <w:r>
        <w:rPr>
          <w:b/>
        </w:rPr>
        <w:t>5.1</w:t>
      </w:r>
      <w:r>
        <w:rPr>
          <w:sz w:val="22"/>
          <w:szCs w:val="22"/>
        </w:rPr>
        <w:t xml:space="preserve">. O udzielenie zamówienia mogą ubiegać się Wykonawcy, którzy  nie podlegają wykluczeniu z postępowania na podstawie art. 24 ust. 1 ustawy Prawo zamówień publicznych wykonawcy, wspólników konsorcjum oraz innych podmiotów, na których zasoby powołuje się wykonawca. </w:t>
      </w:r>
    </w:p>
    <w:p w:rsidR="005020E9" w:rsidRDefault="005020E9" w:rsidP="005020E9">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
          <w:bCs/>
          <w:color w:val="000000"/>
          <w:sz w:val="22"/>
          <w:szCs w:val="22"/>
        </w:rPr>
        <w:t xml:space="preserve">5.2. </w:t>
      </w:r>
      <w:r>
        <w:rPr>
          <w:rFonts w:ascii="Times New Roman" w:eastAsia="Times New Roman" w:hAnsi="Times New Roman" w:cs="Times New Roman"/>
          <w:bCs/>
          <w:color w:val="000000"/>
          <w:sz w:val="22"/>
          <w:szCs w:val="22"/>
        </w:rPr>
        <w:t>O udzielenie zamówienia mogą ubiegać się wykonawcy, którzy spełniają warunki dotyczące</w:t>
      </w:r>
    </w:p>
    <w:p w:rsidR="005020E9" w:rsidRDefault="005020E9" w:rsidP="005020E9">
      <w:pPr>
        <w:spacing w:before="100" w:beforeAutospacing="1" w:after="0" w:line="240" w:lineRule="auto"/>
        <w:rPr>
          <w:rFonts w:ascii="Times New Roman" w:eastAsia="Times New Roman" w:hAnsi="Times New Roman" w:cs="Times New Roman"/>
          <w:b/>
          <w:bCs/>
          <w:color w:val="000000"/>
        </w:rPr>
      </w:pPr>
    </w:p>
    <w:tbl>
      <w:tblPr>
        <w:tblW w:w="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5020E9" w:rsidTr="005020E9">
        <w:trPr>
          <w:tblCellSpacing w:w="0" w:type="dxa"/>
        </w:trPr>
        <w:tc>
          <w:tcPr>
            <w:tcW w:w="9210" w:type="dxa"/>
          </w:tcPr>
          <w:p w:rsidR="005020E9" w:rsidRDefault="005020E9">
            <w:pPr>
              <w:pStyle w:val="NormalnyWeb"/>
              <w:spacing w:beforeAutospacing="0" w:after="0" w:line="276" w:lineRule="auto"/>
              <w:ind w:left="567" w:hanging="567"/>
              <w:rPr>
                <w:sz w:val="22"/>
                <w:szCs w:val="22"/>
              </w:rPr>
            </w:pPr>
            <w:r>
              <w:t xml:space="preserve">      5.2.1</w:t>
            </w:r>
            <w:r>
              <w:rPr>
                <w:sz w:val="22"/>
                <w:szCs w:val="22"/>
              </w:rPr>
              <w:t xml:space="preserve">.  kompetencji lub uprawnień do prowadzenia określonej działalności zawodowej, o ile wynika to z odrębnych przepisów - Zamawiający nie wyznacza szczegółowego warunku w tym zakresie </w:t>
            </w:r>
          </w:p>
          <w:p w:rsidR="005020E9" w:rsidRDefault="005020E9">
            <w:pPr>
              <w:spacing w:before="40" w:after="119" w:line="240" w:lineRule="auto"/>
              <w:rPr>
                <w:rFonts w:ascii="Times New Roman" w:eastAsia="Times New Roman" w:hAnsi="Times New Roman" w:cs="Times New Roman"/>
              </w:rPr>
            </w:pPr>
          </w:p>
        </w:tc>
      </w:tr>
      <w:tr w:rsidR="005020E9" w:rsidTr="005020E9">
        <w:trPr>
          <w:tblCellSpacing w:w="0" w:type="dxa"/>
        </w:trPr>
        <w:tc>
          <w:tcPr>
            <w:tcW w:w="9210" w:type="dxa"/>
            <w:hideMark/>
          </w:tcPr>
          <w:p w:rsidR="005020E9" w:rsidRDefault="005020E9">
            <w:pPr>
              <w:pStyle w:val="NormalnyWeb"/>
              <w:spacing w:beforeAutospacing="0" w:after="0" w:line="276" w:lineRule="auto"/>
              <w:ind w:left="284"/>
            </w:pPr>
            <w:r>
              <w:rPr>
                <w:sz w:val="22"/>
                <w:szCs w:val="22"/>
              </w:rPr>
              <w:t xml:space="preserve">5.2.2.  sytuacji ekonomicznej lub finansowej  -  Zamawiający nie wyznacza szczegółowego warunku w tym zakresie. </w:t>
            </w:r>
          </w:p>
        </w:tc>
      </w:tr>
      <w:tr w:rsidR="005020E9" w:rsidTr="005020E9">
        <w:trPr>
          <w:tblCellSpacing w:w="0" w:type="dxa"/>
        </w:trPr>
        <w:tc>
          <w:tcPr>
            <w:tcW w:w="9210" w:type="dxa"/>
          </w:tcPr>
          <w:p w:rsidR="005020E9" w:rsidRDefault="005020E9">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zdolności technicznej lub zawodowej :</w:t>
            </w:r>
          </w:p>
        </w:tc>
      </w:tr>
    </w:tbl>
    <w:p w:rsidR="005020E9" w:rsidRDefault="005020E9" w:rsidP="005020E9">
      <w:pPr>
        <w:pStyle w:val="NormalnyWeb"/>
        <w:numPr>
          <w:ilvl w:val="1"/>
          <w:numId w:val="41"/>
        </w:numPr>
        <w:spacing w:beforeAutospacing="0" w:after="0"/>
        <w:rPr>
          <w:sz w:val="22"/>
          <w:szCs w:val="22"/>
        </w:rPr>
      </w:pPr>
      <w:r>
        <w:rPr>
          <w:sz w:val="22"/>
          <w:szCs w:val="22"/>
        </w:rPr>
        <w:t xml:space="preserve">wykaże, iż w okresie ostatnich pięciu lat przed upływem terminu składania ofert, a jeżeli okres prowadzenia działalności jest krótszy – w tym okresie, </w:t>
      </w:r>
    </w:p>
    <w:p w:rsidR="005020E9" w:rsidRDefault="005020E9" w:rsidP="005020E9">
      <w:pPr>
        <w:pStyle w:val="NormalnyWeb"/>
        <w:spacing w:beforeAutospacing="0" w:after="0"/>
        <w:ind w:left="1440"/>
        <w:rPr>
          <w:sz w:val="22"/>
          <w:szCs w:val="22"/>
        </w:rPr>
      </w:pPr>
      <w:r>
        <w:rPr>
          <w:b/>
          <w:sz w:val="22"/>
          <w:szCs w:val="22"/>
          <w:u w:val="single"/>
        </w:rPr>
        <w:t>Dla zadania 1</w:t>
      </w:r>
      <w:r>
        <w:rPr>
          <w:sz w:val="22"/>
          <w:szCs w:val="22"/>
        </w:rPr>
        <w:t xml:space="preserve">: wykonał co najmniej 1 robotę  budowlaną, której  przedmiotem była budowa, przebudowa, remont drogi o wartości brutto co najmniej 350 000,00 PLN (słownie: trzysta pięćdziesiąt tysięcy złotych). Ocenę spełniania warunku udziału w postępowaniu zamawiający przeprowadzi na podstawie załączonego do oferty wykazu robót i dowodów. </w:t>
      </w:r>
    </w:p>
    <w:p w:rsidR="005020E9" w:rsidRDefault="005020E9" w:rsidP="005020E9">
      <w:pPr>
        <w:pStyle w:val="NormalnyWeb"/>
        <w:spacing w:beforeAutospacing="0" w:after="0"/>
        <w:ind w:left="1440"/>
        <w:rPr>
          <w:sz w:val="22"/>
          <w:szCs w:val="22"/>
        </w:rPr>
      </w:pPr>
      <w:r>
        <w:rPr>
          <w:b/>
          <w:sz w:val="22"/>
          <w:szCs w:val="22"/>
          <w:u w:val="single"/>
        </w:rPr>
        <w:t>Dla zadania 2</w:t>
      </w:r>
      <w:r>
        <w:rPr>
          <w:sz w:val="22"/>
          <w:szCs w:val="22"/>
        </w:rPr>
        <w:t>: wykonał co najmniej 1 robotę  budowlaną, której  przedmiotem była budowa, przebudowa, remont</w:t>
      </w:r>
      <w:r w:rsidR="000B5412">
        <w:rPr>
          <w:sz w:val="22"/>
          <w:szCs w:val="22"/>
        </w:rPr>
        <w:t xml:space="preserve"> drogi </w:t>
      </w:r>
      <w:bookmarkStart w:id="1" w:name="_GoBack"/>
      <w:bookmarkEnd w:id="1"/>
      <w:r>
        <w:rPr>
          <w:sz w:val="22"/>
          <w:szCs w:val="22"/>
        </w:rPr>
        <w:t xml:space="preserve"> o wartości brutto co naj</w:t>
      </w:r>
      <w:r w:rsidR="000B5412">
        <w:rPr>
          <w:sz w:val="22"/>
          <w:szCs w:val="22"/>
        </w:rPr>
        <w:t xml:space="preserve">mniej 200 000,00 PLN (słownie: </w:t>
      </w:r>
      <w:r>
        <w:rPr>
          <w:sz w:val="22"/>
          <w:szCs w:val="22"/>
        </w:rPr>
        <w:t xml:space="preserve">dwieście tysięcy złotych). Ocenę spełniania warunku udziału w postępowaniu zamawiający przeprowadzi na podstawie załączonego do oferty wykazu robót i dowodów. </w:t>
      </w:r>
    </w:p>
    <w:p w:rsidR="005020E9" w:rsidRDefault="005020E9" w:rsidP="005020E9">
      <w:pPr>
        <w:pStyle w:val="NormalnyWeb"/>
        <w:spacing w:beforeAutospacing="0" w:after="0"/>
        <w:ind w:left="1440"/>
        <w:rPr>
          <w:sz w:val="22"/>
          <w:szCs w:val="22"/>
        </w:rPr>
      </w:pPr>
      <w:r>
        <w:rPr>
          <w:sz w:val="22"/>
          <w:szCs w:val="22"/>
        </w:rPr>
        <w:lastRenderedPageBreak/>
        <w:t>W przypadku składania oferty na dwa zadania  Wykonawca może wykazać się jedną robotą jeżeli sumaryczna wartość oraz zakres roboty odpowiada sumarycznej wielkości opisanych warunków dla poszczególnych zadań</w:t>
      </w:r>
    </w:p>
    <w:p w:rsidR="005020E9" w:rsidRDefault="005020E9" w:rsidP="005020E9">
      <w:pPr>
        <w:pStyle w:val="NormalnyWeb"/>
        <w:numPr>
          <w:ilvl w:val="1"/>
          <w:numId w:val="41"/>
        </w:numPr>
        <w:spacing w:beforeAutospacing="0" w:after="0"/>
        <w:rPr>
          <w:sz w:val="22"/>
          <w:szCs w:val="22"/>
        </w:rPr>
      </w:pPr>
      <w:r>
        <w:rPr>
          <w:sz w:val="22"/>
          <w:szCs w:val="22"/>
        </w:rPr>
        <w:t xml:space="preserve">dysponuje, co najmniej jedną osobą - Kierownikiem budowy, posiadającym uprawnienia do wykonywania samodzielnych funkcji technicznych w budownictwie w specjalności drogowej lub konstrukcyjnej bez ograniczeń. </w:t>
      </w:r>
    </w:p>
    <w:p w:rsidR="005020E9" w:rsidRDefault="005020E9" w:rsidP="005020E9">
      <w:pPr>
        <w:pStyle w:val="NormalnyWeb"/>
        <w:spacing w:beforeAutospacing="0" w:after="0"/>
        <w:ind w:left="360"/>
        <w:rPr>
          <w:sz w:val="22"/>
          <w:szCs w:val="22"/>
        </w:rPr>
      </w:pPr>
      <w:r>
        <w:rPr>
          <w:sz w:val="22"/>
          <w:szCs w:val="22"/>
        </w:rPr>
        <w:t>W przypadku składania oferty na dwa zadania  wykonawca może wykazać się jednym kierownikiem budowy.</w:t>
      </w:r>
    </w:p>
    <w:p w:rsidR="005020E9" w:rsidRDefault="005020E9" w:rsidP="005020E9">
      <w:pPr>
        <w:pStyle w:val="NormalnyWeb"/>
        <w:spacing w:beforeAutospacing="0" w:after="0"/>
        <w:ind w:left="1559" w:hanging="567"/>
        <w:rPr>
          <w:sz w:val="22"/>
          <w:szCs w:val="22"/>
        </w:rPr>
      </w:pPr>
      <w:r>
        <w:rPr>
          <w:sz w:val="22"/>
          <w:szCs w:val="22"/>
        </w:rPr>
        <w:t xml:space="preserve">Uwaga: </w:t>
      </w:r>
    </w:p>
    <w:p w:rsidR="005020E9" w:rsidRDefault="005020E9" w:rsidP="005020E9">
      <w:pPr>
        <w:pStyle w:val="NormalnyWeb"/>
        <w:spacing w:beforeAutospacing="0" w:after="0"/>
        <w:ind w:left="1559"/>
        <w:rPr>
          <w:sz w:val="22"/>
          <w:szCs w:val="22"/>
        </w:rPr>
      </w:pPr>
      <w:r>
        <w:rPr>
          <w:sz w:val="22"/>
          <w:szCs w:val="22"/>
        </w:rPr>
        <w:t xml:space="preserve">Przez uprawnienia budowlane rozumie się uprawnienia wydane na podstawie ustawy z dnia 9 maja 2014 r. o ułatwieniu dostępu do wykonywania niektórych zawodów regulowanych (Dz. U. z 2014r. poz. 768)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(Dz. U. z 2017 poz. 1332) oraz ustawy z dnia 18 marca 2008 r. o zasadach uznawania kwalifikacji zawodowych nabytych w państwach członkowskich Unii Europejskiej ( Dz. U. z 2016 r., poz. 65). </w:t>
      </w:r>
    </w:p>
    <w:p w:rsidR="005020E9" w:rsidRDefault="005020E9" w:rsidP="005020E9">
      <w:pPr>
        <w:pStyle w:val="NormalnyWeb"/>
        <w:spacing w:beforeAutospacing="0" w:after="0"/>
        <w:ind w:left="1559"/>
        <w:rPr>
          <w:sz w:val="22"/>
          <w:szCs w:val="22"/>
        </w:rPr>
      </w:pPr>
      <w:r>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5020E9" w:rsidRDefault="005020E9" w:rsidP="005020E9">
      <w:pPr>
        <w:pStyle w:val="NormalnyWeb"/>
        <w:spacing w:beforeAutospacing="0" w:after="0"/>
        <w:ind w:left="1559"/>
        <w:rPr>
          <w:sz w:val="22"/>
          <w:szCs w:val="22"/>
        </w:rPr>
      </w:pPr>
    </w:p>
    <w:p w:rsidR="005020E9" w:rsidRDefault="005020E9" w:rsidP="005020E9">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W przypadku Wykonawców wspólnie ubiegających się o udzielenie zamówienia powyższy warunek  musi spełniać co najmniej jeden Wykonawca</w:t>
      </w:r>
    </w:p>
    <w:p w:rsidR="005020E9" w:rsidRDefault="005020E9" w:rsidP="005020E9">
      <w:pPr>
        <w:pStyle w:val="Teksttreci0"/>
        <w:shd w:val="clear" w:color="auto" w:fill="auto"/>
        <w:spacing w:line="264" w:lineRule="exact"/>
        <w:ind w:right="20" w:firstLine="0"/>
        <w:jc w:val="both"/>
        <w:rPr>
          <w:rFonts w:ascii="Times New Roman" w:hAnsi="Times New Roman" w:cs="Times New Roman"/>
          <w:b/>
          <w:sz w:val="22"/>
          <w:szCs w:val="22"/>
        </w:rPr>
      </w:pPr>
    </w:p>
    <w:p w:rsidR="005020E9" w:rsidRDefault="005020E9" w:rsidP="005020E9">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5020E9" w:rsidRDefault="005020E9" w:rsidP="005020E9">
      <w:pPr>
        <w:pStyle w:val="NormalnyWeb"/>
        <w:spacing w:after="0"/>
        <w:rPr>
          <w:sz w:val="22"/>
          <w:szCs w:val="22"/>
        </w:rPr>
      </w:pPr>
      <w:r>
        <w:rPr>
          <w:sz w:val="22"/>
          <w:szCs w:val="22"/>
        </w:rPr>
        <w:t>W przypadku Wykonawców wspólnie ubiegających się o udzielenie zamówienia warunek ten musi być spełniony łącznie przez wykonawców wchodzących w skład konsorcjum.</w:t>
      </w:r>
    </w:p>
    <w:p w:rsidR="005020E9" w:rsidRDefault="005020E9" w:rsidP="005020E9">
      <w:pPr>
        <w:pStyle w:val="NormalnyWeb"/>
        <w:spacing w:after="0"/>
        <w:rPr>
          <w:sz w:val="22"/>
          <w:szCs w:val="22"/>
        </w:rPr>
      </w:pPr>
      <w:r>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5020E9" w:rsidRDefault="005020E9" w:rsidP="005020E9">
      <w:pPr>
        <w:pStyle w:val="NormalnyWeb"/>
        <w:spacing w:after="0"/>
        <w:rPr>
          <w:sz w:val="22"/>
          <w:szCs w:val="22"/>
        </w:rPr>
      </w:pPr>
      <w:r>
        <w:rPr>
          <w:color w:val="000000"/>
          <w:sz w:val="22"/>
          <w:szCs w:val="22"/>
          <w:u w:val="single"/>
        </w:rPr>
        <w:t>W przypadku Wykonawców wspólnie ubiegających się o udzielenie zamówienia, każdy z warunków określonych w pkt 5.1 SIWZ winien spełniać każdy z Wykonawców samodzielnie.</w:t>
      </w:r>
    </w:p>
    <w:p w:rsidR="005020E9" w:rsidRDefault="005020E9" w:rsidP="005020E9">
      <w:pPr>
        <w:pStyle w:val="NormalnyWeb"/>
        <w:spacing w:after="0"/>
        <w:rPr>
          <w:sz w:val="22"/>
          <w:szCs w:val="22"/>
        </w:rPr>
      </w:pPr>
      <w:r>
        <w:rPr>
          <w:color w:val="000000"/>
          <w:sz w:val="22"/>
          <w:szCs w:val="22"/>
        </w:rPr>
        <w:t>Opis sposobu dokonywania oceny spełniania w/w warunków</w:t>
      </w:r>
    </w:p>
    <w:p w:rsidR="005020E9" w:rsidRDefault="005020E9" w:rsidP="005020E9">
      <w:pPr>
        <w:pStyle w:val="NormalnyWeb"/>
        <w:numPr>
          <w:ilvl w:val="2"/>
          <w:numId w:val="42"/>
        </w:numPr>
        <w:spacing w:beforeAutospacing="0" w:after="0"/>
        <w:ind w:left="426" w:hanging="426"/>
        <w:rPr>
          <w:sz w:val="22"/>
          <w:szCs w:val="22"/>
        </w:rPr>
      </w:pPr>
      <w:r>
        <w:rPr>
          <w:color w:val="000000"/>
          <w:sz w:val="22"/>
          <w:szCs w:val="22"/>
        </w:rPr>
        <w:t>Ocena spełnienia ww. warunków dokonana zostanie w oparciu o informacje zawarte w dokumentach lub oświadczeniach wyszczególnionych w rozdziale 7 niniejszej SIWZ.</w:t>
      </w:r>
    </w:p>
    <w:p w:rsidR="005020E9" w:rsidRDefault="005020E9" w:rsidP="005020E9">
      <w:pPr>
        <w:pStyle w:val="NormalnyWeb"/>
        <w:numPr>
          <w:ilvl w:val="2"/>
          <w:numId w:val="42"/>
        </w:numPr>
        <w:spacing w:beforeAutospacing="0" w:after="0"/>
        <w:rPr>
          <w:sz w:val="22"/>
          <w:szCs w:val="22"/>
        </w:rPr>
      </w:pPr>
      <w:r>
        <w:rPr>
          <w:color w:val="000000"/>
          <w:sz w:val="22"/>
          <w:szCs w:val="22"/>
        </w:rPr>
        <w:t>Z treści załączonych dokumentów musi wynikać jednoznacznie, iż ww. warunki Wykonawca spełnił.</w:t>
      </w:r>
    </w:p>
    <w:p w:rsidR="005020E9" w:rsidRDefault="005020E9" w:rsidP="005020E9">
      <w:pPr>
        <w:pStyle w:val="NormalnyWeb"/>
        <w:spacing w:after="0"/>
        <w:rPr>
          <w:sz w:val="22"/>
          <w:szCs w:val="22"/>
        </w:rPr>
      </w:pPr>
      <w:r>
        <w:rPr>
          <w:sz w:val="22"/>
          <w:szCs w:val="22"/>
        </w:rPr>
        <w:t xml:space="preserve">W przypadku, gdy złożone przez Wykonawcę dokumenty zawierają dane finansowe wyrażone w walutach innych niż PLN, należy jako kurs przeliczeniowy waluty przyjąć średni kurs walut NBP obowiązujący w dniu publikacji ogłoszenia o zamówieniu w BIP. </w:t>
      </w:r>
    </w:p>
    <w:p w:rsidR="005020E9" w:rsidRDefault="005020E9">
      <w:pPr>
        <w:spacing w:before="100" w:beforeAutospacing="1" w:after="0" w:line="240" w:lineRule="auto"/>
        <w:ind w:left="284" w:hanging="284"/>
        <w:rPr>
          <w:rFonts w:ascii="Times New Roman" w:eastAsia="Times New Roman" w:hAnsi="Times New Roman" w:cs="Times New Roman"/>
          <w:b/>
          <w:bCs/>
          <w:color w:val="000000"/>
        </w:rPr>
      </w:pPr>
    </w:p>
    <w:p w:rsidR="005020E9" w:rsidRDefault="005020E9">
      <w:pPr>
        <w:spacing w:before="100" w:beforeAutospacing="1" w:after="0" w:line="240" w:lineRule="auto"/>
        <w:ind w:left="284" w:hanging="284"/>
        <w:rPr>
          <w:rFonts w:ascii="Times New Roman" w:eastAsia="Times New Roman" w:hAnsi="Times New Roman" w:cs="Times New Roman"/>
          <w:sz w:val="24"/>
          <w:szCs w:val="24"/>
        </w:rPr>
      </w:pPr>
    </w:p>
    <w:p w:rsidR="0033550C" w:rsidRDefault="00612F4E">
      <w:pPr>
        <w:pStyle w:val="NormalnyWeb"/>
        <w:spacing w:after="0"/>
        <w:ind w:left="360"/>
        <w:rPr>
          <w:b/>
          <w:bCs/>
          <w:color w:val="000000"/>
          <w:sz w:val="22"/>
          <w:szCs w:val="22"/>
        </w:rPr>
      </w:pPr>
      <w:r>
        <w:rPr>
          <w:b/>
          <w:bCs/>
          <w:color w:val="000000"/>
          <w:sz w:val="22"/>
          <w:szCs w:val="22"/>
        </w:rPr>
        <w:lastRenderedPageBreak/>
        <w:t>6. PRZESŁANKI WYKLUCZENIA Z POSTĘPOWANIA</w:t>
      </w:r>
    </w:p>
    <w:tbl>
      <w:tblPr>
        <w:tblW w:w="9222"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22"/>
      </w:tblGrid>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pkt. 12 - 23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oraz wykonawcę w stosunku do którego zachodzi podstawa wykluczenia wskazana w art. 24 ust. 5 pkt. 1  i pkt.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22" w:type="dxa"/>
          </w:tcPr>
          <w:p w:rsidR="0033550C" w:rsidRDefault="0033550C">
            <w:pPr>
              <w:spacing w:before="62" w:after="119" w:line="240" w:lineRule="auto"/>
              <w:ind w:left="1083" w:hanging="686"/>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6.2. Wykonawca, który podlega wykluczeniu na podstawie art. 24 ust. 1 pkt 13 i 14 oraz 16-20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6.3. Wykonawca nie podlega wykluczeniu, jeżeli Zamawiający, uwzględniając wagę i szczególne okoliczności czynu Wykonawcy, uzna za wystarczające przedstawione dowody.</w:t>
            </w:r>
          </w:p>
          <w:tbl>
            <w:tblPr>
              <w:tblW w:w="921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ind w:left="1083" w:hanging="686"/>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6.4. Zamawiający może wykluczyć Wykonawcę na każdym etapie postępowania o udzielenie zamówienia.</w:t>
            </w:r>
          </w:p>
        </w:tc>
      </w:tr>
      <w:tr w:rsidR="0033550C">
        <w:trPr>
          <w:tblCellSpacing w:w="0" w:type="dxa"/>
        </w:trPr>
        <w:tc>
          <w:tcPr>
            <w:tcW w:w="9222" w:type="dxa"/>
          </w:tcPr>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t xml:space="preserve">7. </w:t>
      </w:r>
      <w:r>
        <w:rPr>
          <w:rFonts w:ascii="Times New Roman" w:eastAsia="Times New Roman" w:hAnsi="Times New Roman" w:cs="Times New Roman"/>
          <w:b/>
          <w:bCs/>
        </w:rPr>
        <w:t>Wykaz oświadczeń lub dokumentów, jakie zobowiązani są dostarczyć Wykonawcy w  celu wykazania braku podstaw wykluczenia oraz potwierdzenia spełniania warunków udziału w postępowaniu</w:t>
      </w:r>
    </w:p>
    <w:tbl>
      <w:tblPr>
        <w:tblW w:w="921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7.1. Do oferty Wykonawca zobowiązany jest dołączyć aktualne na dzień składania ofert Oświadczenia stanowiące wstępne potwierdzenie, że Wykonawca:</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nie podlega wykluczeniu;</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spełnia warunki udziału w postępowaniu.</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7.2. Oświadczenia, o jakich mowa w poprzednim pkt. Wykonawca zobowiązany jest złożyć w formie pisemnej wraz z Ofertą.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7.3. </w:t>
            </w:r>
            <w:r>
              <w:rPr>
                <w:b/>
                <w:bCs/>
                <w:sz w:val="22"/>
                <w:szCs w:val="22"/>
              </w:rPr>
              <w:t>UWAGA:</w:t>
            </w:r>
            <w:r>
              <w:rPr>
                <w:sz w:val="22"/>
                <w:szCs w:val="22"/>
              </w:rPr>
              <w:t xml:space="preserve"> Wykonawca, w terminie 3 dni od dnia zamieszczenia na stronie internetowej informacji, o której mowa w art. 86 ust. 5 </w:t>
            </w:r>
            <w:proofErr w:type="spellStart"/>
            <w:r>
              <w:rPr>
                <w:sz w:val="22"/>
                <w:szCs w:val="22"/>
              </w:rPr>
              <w:t>p.z.p</w:t>
            </w:r>
            <w:proofErr w:type="spellEnd"/>
            <w:r>
              <w:rPr>
                <w:sz w:val="22"/>
                <w:szCs w:val="22"/>
              </w:rPr>
              <w:t xml:space="preserve">., przekazuje Zamawiającemu oświadczenie o przynależności lub braku przynależności do tej samej grupy kapitałowej, o której mowa w art. 24 ust. 1 pkt. 23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 </w:t>
            </w:r>
          </w:p>
          <w:p w:rsidR="0033550C" w:rsidRDefault="00612F4E">
            <w:pPr>
              <w:pStyle w:val="NormalnyWeb"/>
              <w:spacing w:before="62" w:beforeAutospacing="0"/>
              <w:ind w:left="426" w:hanging="29"/>
              <w:rPr>
                <w:sz w:val="22"/>
                <w:szCs w:val="22"/>
              </w:rPr>
            </w:pPr>
            <w:r>
              <w:rPr>
                <w:sz w:val="22"/>
                <w:szCs w:val="22"/>
              </w:rPr>
              <w:lastRenderedPageBreak/>
              <w:t>W przypadku wykonawców wspólnie składających ofertę, oświadczenie o którym mowa powyżej  zobowiązany jest złożyć każdy z Wykonawców wspólnie składających ofertę.</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lastRenderedPageBreak/>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7.5. </w:t>
            </w:r>
            <w:r>
              <w:rPr>
                <w:b/>
                <w:bCs/>
                <w:sz w:val="22"/>
                <w:szCs w:val="22"/>
              </w:rPr>
              <w:t xml:space="preserve">UWAGA: </w:t>
            </w:r>
            <w:r>
              <w:rPr>
                <w:sz w:val="22"/>
                <w:szCs w:val="22"/>
                <w:u w:val="single"/>
              </w:rPr>
              <w:t xml:space="preserve">Zamawiający, zgodnie z art. 24 aa </w:t>
            </w:r>
            <w:proofErr w:type="spellStart"/>
            <w:r>
              <w:rPr>
                <w:sz w:val="22"/>
                <w:szCs w:val="22"/>
                <w:u w:val="single"/>
              </w:rPr>
              <w:t>p.z.p</w:t>
            </w:r>
            <w:proofErr w:type="spellEnd"/>
            <w:r>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7.6. Jeżeli wykaz, oświadczenia lub inne złożone przez Wykonawcę dokumenty budzą wątpliwości Zamawiającego, może on zwrócić się bezpośrednio do właściwego podmiotu, na rzecz którego dostawy były wykonane, o dodatkowe informacje lub dokumenty w tym zakresie.</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7.7. </w:t>
            </w:r>
            <w:r>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Pr>
                <w:b/>
                <w:bCs/>
                <w:sz w:val="22"/>
                <w:szCs w:val="22"/>
              </w:rPr>
              <w:t>p.z.p</w:t>
            </w:r>
            <w:proofErr w:type="spellEnd"/>
            <w:r>
              <w:rPr>
                <w:b/>
                <w:bCs/>
                <w:sz w:val="22"/>
                <w:szCs w:val="22"/>
              </w:rPr>
              <w:t xml:space="preserve">. </w:t>
            </w:r>
            <w:r>
              <w:rPr>
                <w:sz w:val="22"/>
                <w:szCs w:val="22"/>
              </w:rPr>
              <w:t>składa następujące oświadczenia lub dokumenty:</w:t>
            </w:r>
          </w:p>
        </w:tc>
      </w:tr>
      <w:tr w:rsidR="0033550C">
        <w:trPr>
          <w:tblCellSpacing w:w="0" w:type="dxa"/>
        </w:trPr>
        <w:tc>
          <w:tcPr>
            <w:tcW w:w="9210" w:type="dxa"/>
          </w:tcPr>
          <w:p w:rsidR="0033550C" w:rsidRDefault="00612F4E">
            <w:pPr>
              <w:pStyle w:val="NormalnyWeb"/>
              <w:spacing w:before="62" w:beforeAutospacing="0"/>
              <w:ind w:left="1440" w:hanging="363"/>
            </w:pPr>
            <w:r>
              <w:rPr>
                <w:sz w:val="22"/>
                <w:szCs w:val="22"/>
              </w:rPr>
              <w:t xml:space="preserve">7.7.1 W celu potwierdzenia spełniania przez Wykonawcę </w:t>
            </w:r>
            <w:r>
              <w:rPr>
                <w:b/>
                <w:bCs/>
                <w:sz w:val="22"/>
                <w:szCs w:val="22"/>
              </w:rPr>
              <w:t>warunków udziału w postępowaniu</w:t>
            </w:r>
            <w:r>
              <w:rPr>
                <w:rFonts w:ascii="Arial" w:hAnsi="Arial" w:cs="Arial"/>
                <w:sz w:val="20"/>
                <w:szCs w:val="20"/>
              </w:rPr>
              <w:t>:</w:t>
            </w:r>
          </w:p>
        </w:tc>
      </w:tr>
      <w:tr w:rsidR="0033550C">
        <w:trPr>
          <w:tblCellSpacing w:w="0" w:type="dxa"/>
        </w:trPr>
        <w:tc>
          <w:tcPr>
            <w:tcW w:w="9210" w:type="dxa"/>
          </w:tcPr>
          <w:p w:rsidR="0033550C" w:rsidRDefault="0033550C">
            <w:pPr>
              <w:pStyle w:val="NormalnyWeb"/>
              <w:spacing w:before="62" w:beforeAutospacing="0"/>
              <w:ind w:left="1803" w:hanging="363"/>
            </w:pP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t>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t xml:space="preserve">b) Wykazu osób, skierowanych przez Wykonawcę do realizacji zamówienia publicznego, do kierowania robotami budowlanymi, wraz z informacjami na temat ich kwalifikacji zawodowych, uprawnień, doświadczenia i wykształcenia niezbędnych do wykonania zamówienia publicznego, a także zakresu wykonywanych przez nie czynności oraz informacją o podstawie do </w:t>
            </w:r>
            <w:r>
              <w:rPr>
                <w:sz w:val="22"/>
                <w:szCs w:val="22"/>
              </w:rPr>
              <w:lastRenderedPageBreak/>
              <w:t>dysponowania tymi osobami.</w:t>
            </w:r>
          </w:p>
        </w:tc>
      </w:tr>
      <w:tr w:rsidR="0033550C">
        <w:trPr>
          <w:tblCellSpacing w:w="0" w:type="dxa"/>
        </w:trPr>
        <w:tc>
          <w:tcPr>
            <w:tcW w:w="9210" w:type="dxa"/>
          </w:tcPr>
          <w:p w:rsidR="0033550C" w:rsidRDefault="0033550C">
            <w:pPr>
              <w:pStyle w:val="NormalnyWeb"/>
              <w:spacing w:before="62" w:beforeAutospacing="0"/>
              <w:ind w:left="1083"/>
            </w:pP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 xml:space="preserve">Uwaga: </w:t>
            </w:r>
            <w:r>
              <w:rPr>
                <w:sz w:val="22"/>
                <w:szCs w:val="22"/>
              </w:rPr>
              <w:t>W przypadku gdy Wykonawca polega na zdolnościach innych podmiotów w celu potwierdzenia spełniania warunków udziału w postępowaniu należy załączyć zobowiązania wymagane postanowieniami pkt.  8.4</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7.7.2) W celu potwierdzenia braku podstaw do wykluczenia o jakich stanowi art. 24 ust. 5 pkt. 1 i pkt. 8 </w:t>
            </w:r>
            <w:proofErr w:type="spellStart"/>
            <w:r>
              <w:rPr>
                <w:sz w:val="22"/>
                <w:szCs w:val="22"/>
              </w:rPr>
              <w:t>p.z.p</w:t>
            </w:r>
            <w:proofErr w:type="spellEnd"/>
            <w:r>
              <w:rPr>
                <w:sz w:val="22"/>
                <w:szCs w:val="22"/>
              </w:rPr>
              <w:t>. -</w:t>
            </w:r>
          </w:p>
          <w:p w:rsidR="0033550C" w:rsidRDefault="00612F4E">
            <w:pPr>
              <w:pStyle w:val="NormalnyWeb"/>
              <w:spacing w:before="62" w:beforeAutospacing="0"/>
              <w:ind w:left="1276" w:hanging="363"/>
              <w:rPr>
                <w:sz w:val="22"/>
                <w:szCs w:val="22"/>
              </w:rPr>
            </w:pPr>
            <w:r>
              <w:rPr>
                <w:sz w:val="22"/>
                <w:szCs w:val="22"/>
              </w:rPr>
              <w:t>a) odpis z właściwego rejestru lub z centralnej ewidencji i informacji o działalności gospodarczej, jeżeli odrębne przepisy wymagają wpisu do rejestru lub ewidencji.</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 </w:t>
            </w:r>
            <w:r>
              <w:rPr>
                <w:rFonts w:ascii="Times New Roman" w:hAnsi="Times New Roman" w:cs="Times New Roman"/>
                <w:sz w:val="22"/>
                <w:szCs w:val="22"/>
              </w:rPr>
              <w:t xml:space="preserve">zaświadczenia właściwego naczelnika urzędu skarbowego potwierdzającego, że wykonawca nie zalega z opłacaniem podatków,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Teksttreci0"/>
              <w:shd w:val="clear" w:color="auto" w:fill="auto"/>
              <w:spacing w:line="264" w:lineRule="exact"/>
              <w:ind w:right="2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c)zaświadczenia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NormalnyWeb"/>
              <w:spacing w:before="62" w:beforeAutospacing="0"/>
              <w:ind w:left="1440" w:hanging="363"/>
            </w:pPr>
          </w:p>
        </w:tc>
      </w:tr>
      <w:tr w:rsidR="0033550C">
        <w:trPr>
          <w:tblCellSpacing w:w="0" w:type="dxa"/>
        </w:trPr>
        <w:tc>
          <w:tcPr>
            <w:tcW w:w="9210" w:type="dxa"/>
          </w:tcPr>
          <w:p w:rsidR="0033550C" w:rsidRDefault="0033550C">
            <w:pPr>
              <w:pStyle w:val="NormalnyWeb"/>
              <w:spacing w:before="238" w:beforeAutospacing="0"/>
            </w:pPr>
          </w:p>
        </w:tc>
      </w:tr>
      <w:tr w:rsidR="0033550C">
        <w:trPr>
          <w:tblCellSpacing w:w="0" w:type="dxa"/>
        </w:trPr>
        <w:tc>
          <w:tcPr>
            <w:tcW w:w="9210" w:type="dxa"/>
          </w:tcPr>
          <w:p w:rsidR="0033550C" w:rsidRDefault="00612F4E">
            <w:pPr>
              <w:pStyle w:val="NormalnyWeb"/>
              <w:spacing w:before="62" w:beforeAutospacing="0"/>
              <w:rPr>
                <w:sz w:val="22"/>
                <w:szCs w:val="22"/>
              </w:rPr>
            </w:pPr>
            <w:r>
              <w:rPr>
                <w:sz w:val="22"/>
                <w:szCs w:val="22"/>
              </w:rPr>
              <w:t xml:space="preserve">7.8. Jeżeli wykaz, oświadczenia lub inne złożone przez Wykonawcę dokumenty, o których mowa w pkt. 7.7.1 a  budzą wątpliwości zamawiającego, może on zwrócić się bezpośrednio do właściwego podmiotu, na rzecz którego roboty budowlane były wykonane o dodatkowe informacje lub dokumenty w tym zakresie. </w:t>
            </w:r>
          </w:p>
        </w:tc>
      </w:tr>
      <w:tr w:rsidR="0033550C">
        <w:trPr>
          <w:tblCellSpacing w:w="0" w:type="dxa"/>
        </w:trPr>
        <w:tc>
          <w:tcPr>
            <w:tcW w:w="9210" w:type="dxa"/>
          </w:tcPr>
          <w:p w:rsidR="0033550C" w:rsidRDefault="00612F4E">
            <w:pPr>
              <w:pStyle w:val="Teksttreci0"/>
              <w:shd w:val="clear" w:color="auto" w:fill="auto"/>
              <w:tabs>
                <w:tab w:val="left" w:pos="0"/>
              </w:tabs>
              <w:spacing w:line="264" w:lineRule="exact"/>
              <w:ind w:right="20" w:firstLine="0"/>
              <w:rPr>
                <w:rFonts w:ascii="Times New Roman" w:hAnsi="Times New Roman" w:cs="Times New Roman"/>
                <w:sz w:val="22"/>
                <w:szCs w:val="22"/>
              </w:rPr>
            </w:pPr>
            <w:r>
              <w:rPr>
                <w:rFonts w:ascii="Times New Roman" w:hAnsi="Times New Roman" w:cs="Times New Roman"/>
                <w:sz w:val="22"/>
                <w:szCs w:val="22"/>
              </w:rPr>
              <w:t>7.9. Jeżeli wykonawca ma siedzibę lub miejsce zamieszkania poza terytorium Rzeczypospolitej Polskiej, zamiast dokumentów, o których mowa w pkt. 7.7.2.a-7.7.2c. - składa dokument lub dokumenty wystawione w kraju, w którym wykonawca ma siedzibę lub miejsce zamieszkania, potwierdzające odpowiednio, że:</w:t>
            </w:r>
          </w:p>
          <w:p w:rsidR="0033550C" w:rsidRDefault="00612F4E">
            <w:pPr>
              <w:pStyle w:val="Teksttreci0"/>
              <w:numPr>
                <w:ilvl w:val="0"/>
                <w:numId w:val="5"/>
              </w:numPr>
              <w:shd w:val="clear" w:color="auto" w:fill="auto"/>
              <w:tabs>
                <w:tab w:val="left" w:pos="1205"/>
              </w:tabs>
              <w:spacing w:line="264" w:lineRule="exact"/>
              <w:ind w:left="1160" w:right="20" w:hanging="320"/>
              <w:rPr>
                <w:rFonts w:ascii="Times New Roman" w:hAnsi="Times New Roman" w:cs="Times New Roman"/>
                <w:sz w:val="22"/>
                <w:szCs w:val="22"/>
              </w:rPr>
            </w:pPr>
            <w:r>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33550C" w:rsidRDefault="00612F4E">
            <w:pPr>
              <w:pStyle w:val="Teksttreci0"/>
              <w:shd w:val="clear" w:color="auto" w:fill="auto"/>
              <w:spacing w:line="264" w:lineRule="exact"/>
              <w:ind w:left="1160" w:right="20" w:firstLine="0"/>
              <w:jc w:val="both"/>
              <w:rPr>
                <w:rFonts w:ascii="Times New Roman" w:hAnsi="Times New Roman" w:cs="Times New Roman"/>
                <w:sz w:val="22"/>
                <w:szCs w:val="22"/>
              </w:rPr>
            </w:pPr>
            <w:r>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612F4E">
            <w:pPr>
              <w:pStyle w:val="NormalnyWeb"/>
              <w:spacing w:before="62" w:beforeAutospacing="0"/>
              <w:ind w:left="1083" w:hanging="686"/>
            </w:pPr>
            <w:r>
              <w:rPr>
                <w:sz w:val="22"/>
                <w:szCs w:val="22"/>
              </w:rPr>
              <w:t xml:space="preserve">   b)    nie otwarto likwidacji ani nie ogłoszono </w:t>
            </w:r>
          </w:p>
        </w:tc>
      </w:tr>
      <w:tr w:rsidR="0033550C">
        <w:trPr>
          <w:tblCellSpacing w:w="0" w:type="dxa"/>
        </w:trPr>
        <w:tc>
          <w:tcPr>
            <w:tcW w:w="9210" w:type="dxa"/>
          </w:tcPr>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7.10</w:t>
            </w:r>
            <w:r>
              <w:rPr>
                <w:rFonts w:ascii="Arial" w:hAnsi="Arial" w:cs="Arial"/>
                <w:sz w:val="20"/>
                <w:szCs w:val="20"/>
              </w:rPr>
              <w:t xml:space="preserve">. </w:t>
            </w:r>
            <w:r>
              <w:rPr>
                <w:rFonts w:ascii="Times New Roman" w:hAnsi="Times New Roman" w:cs="Times New Roman"/>
                <w:sz w:val="22"/>
                <w:szCs w:val="22"/>
              </w:rPr>
              <w:t xml:space="preserve">Dokumenty, o których mowa w ust. 7.7.2.b-7.7.2.c  powinny być wystawione nie wcześniej niż </w:t>
            </w:r>
            <w:r>
              <w:rPr>
                <w:rFonts w:ascii="Times New Roman" w:hAnsi="Times New Roman" w:cs="Times New Roman"/>
                <w:sz w:val="22"/>
                <w:szCs w:val="22"/>
              </w:rPr>
              <w:lastRenderedPageBreak/>
              <w:t>3 miesiące przed upływem terminu składania ofert, dokumenty o których mowa w ust. 7.7.2.a powinny być wystawione nie wcześniej niż 6 miesięcy przed upływem terminu składania ofert.</w:t>
            </w:r>
          </w:p>
          <w:p w:rsidR="0033550C" w:rsidRDefault="0033550C">
            <w:pPr>
              <w:pStyle w:val="NormalnyWeb"/>
              <w:spacing w:before="62" w:beforeAutospacing="0"/>
            </w:pPr>
          </w:p>
        </w:tc>
      </w:tr>
      <w:tr w:rsidR="0033550C">
        <w:trPr>
          <w:tblCellSpacing w:w="0" w:type="dxa"/>
        </w:trPr>
        <w:tc>
          <w:tcPr>
            <w:tcW w:w="9210" w:type="dxa"/>
          </w:tcPr>
          <w:p w:rsidR="0033550C" w:rsidRDefault="00612F4E">
            <w:pPr>
              <w:pStyle w:val="NormalnyWeb"/>
              <w:spacing w:before="62" w:beforeAutospacing="0"/>
            </w:pPr>
            <w:r>
              <w:rPr>
                <w:rFonts w:ascii="Arial" w:hAnsi="Arial" w:cs="Arial"/>
                <w:sz w:val="20"/>
                <w:szCs w:val="20"/>
              </w:rPr>
              <w:lastRenderedPageBreak/>
              <w:t>7</w:t>
            </w:r>
            <w:r>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ascii="Arial" w:hAnsi="Arial" w:cs="Arial"/>
                <w:sz w:val="20"/>
                <w:szCs w:val="20"/>
              </w:rPr>
              <w:t>.</w:t>
            </w:r>
          </w:p>
        </w:tc>
      </w:tr>
    </w:tbl>
    <w:p w:rsidR="0033550C" w:rsidRDefault="00612F4E">
      <w:pPr>
        <w:tabs>
          <w:tab w:val="left" w:pos="142"/>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7.12.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33550C" w:rsidRDefault="00612F4E">
      <w:pPr>
        <w:spacing w:before="100" w:beforeAutospacing="1" w:after="0" w:line="240" w:lineRule="auto"/>
        <w:ind w:firstLine="301"/>
        <w:rPr>
          <w:rFonts w:ascii="Times New Roman" w:eastAsia="Times New Roman" w:hAnsi="Times New Roman" w:cs="Times New Roman"/>
          <w:sz w:val="24"/>
          <w:szCs w:val="24"/>
        </w:rPr>
      </w:pPr>
      <w:r>
        <w:rPr>
          <w:rFonts w:ascii="Times New Roman" w:eastAsia="Times New Roman" w:hAnsi="Times New Roman" w:cs="Times New Roman"/>
        </w:rPr>
        <w:t>1) zakres dostępnych wykonawcy zasobów innego podmiotu;</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2) sposób wykorzystania zasobów innego podmiotu, przez wykonawcę,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3) zakres i okres udziału innego podmiotu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Pr>
          <w:rFonts w:ascii="Times New Roman" w:eastAsia="Times New Roman" w:hAnsi="Times New Roman" w:cs="Times New Roman"/>
          <w:sz w:val="24"/>
          <w:szCs w:val="24"/>
        </w:rPr>
        <w:t xml:space="preserve"> lub usługi, których wskazane zdolności dotyczą.</w:t>
      </w:r>
    </w:p>
    <w:p w:rsidR="0033550C" w:rsidRDefault="00612F4E">
      <w:pPr>
        <w:spacing w:before="100" w:beforeAutospacing="1" w:after="0" w:line="102" w:lineRule="atLeast"/>
        <w:ind w:left="284" w:hanging="284"/>
        <w:rPr>
          <w:rFonts w:ascii="Times New Roman" w:eastAsia="Times New Roman" w:hAnsi="Times New Roman" w:cs="Times New Roman"/>
          <w:b/>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3550C" w:rsidRDefault="0033550C">
      <w:pPr>
        <w:spacing w:before="100" w:beforeAutospacing="1" w:after="0" w:line="102" w:lineRule="atLeast"/>
        <w:ind w:left="284" w:hanging="284"/>
        <w:rPr>
          <w:rFonts w:ascii="Times New Roman" w:eastAsia="Times New Roman" w:hAnsi="Times New Roman" w:cs="Times New Roman"/>
          <w:color w:val="000000"/>
        </w:rPr>
      </w:pPr>
    </w:p>
    <w:p w:rsidR="0033550C" w:rsidRDefault="00612F4E">
      <w:pPr>
        <w:pStyle w:val="Teksttreci0"/>
        <w:numPr>
          <w:ilvl w:val="1"/>
          <w:numId w:val="6"/>
        </w:numPr>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oraz pkt. 8 ustawy Prawo zamówień publicznych.</w:t>
      </w:r>
    </w:p>
    <w:p w:rsidR="0033550C" w:rsidRDefault="00612F4E">
      <w:pPr>
        <w:pStyle w:val="Teksttreci0"/>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dostępnych Wykonawcy zasobów innego podmiotu;</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lastRenderedPageBreak/>
        <w:t>sposób wykorzystania zasobów innego podmiotu, przez Wykonawcę, przy wykonywaniu zamówienia;</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i okres udziału innego podmiotu przy wykonywaniu zamówienia publicznego;</w:t>
      </w:r>
    </w:p>
    <w:p w:rsidR="0033550C" w:rsidRDefault="00612F4E">
      <w:pPr>
        <w:pStyle w:val="Teksttreci0"/>
        <w:numPr>
          <w:ilvl w:val="2"/>
          <w:numId w:val="8"/>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3550C" w:rsidRDefault="00612F4E">
      <w:pPr>
        <w:pStyle w:val="Teksttreci0"/>
        <w:shd w:val="clear" w:color="auto" w:fill="auto"/>
        <w:spacing w:line="269"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3550C" w:rsidRDefault="00612F4E">
      <w:pPr>
        <w:pStyle w:val="Teksttreci0"/>
        <w:numPr>
          <w:ilvl w:val="1"/>
          <w:numId w:val="8"/>
        </w:numPr>
        <w:shd w:val="clear" w:color="auto" w:fill="auto"/>
        <w:spacing w:line="269" w:lineRule="exact"/>
        <w:ind w:left="426" w:right="20" w:hanging="26"/>
        <w:jc w:val="both"/>
        <w:rPr>
          <w:rFonts w:ascii="Times New Roman" w:hAnsi="Times New Roman" w:cs="Times New Roman"/>
          <w:sz w:val="22"/>
          <w:szCs w:val="22"/>
        </w:rPr>
      </w:pPr>
      <w:r>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zastąpił ten podmiot innym podmiotem lub podmiotami lub</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zobowiązał się do osobistego wykonania odpowiedniej części zamówienia, jeżeli wykaże</w:t>
      </w:r>
    </w:p>
    <w:p w:rsidR="0033550C" w:rsidRDefault="00612F4E">
      <w:pPr>
        <w:pStyle w:val="Teksttreci0"/>
        <w:shd w:val="clear" w:color="auto" w:fill="auto"/>
        <w:spacing w:after="767" w:line="269" w:lineRule="exact"/>
        <w:ind w:left="800" w:right="20" w:firstLine="0"/>
        <w:jc w:val="both"/>
        <w:rPr>
          <w:rFonts w:ascii="Times New Roman" w:hAnsi="Times New Roman" w:cs="Times New Roman"/>
          <w:sz w:val="22"/>
          <w:szCs w:val="22"/>
        </w:rPr>
      </w:pPr>
      <w:r>
        <w:rPr>
          <w:rFonts w:ascii="Times New Roman" w:hAnsi="Times New Roman" w:cs="Times New Roman"/>
          <w:sz w:val="22"/>
          <w:szCs w:val="22"/>
        </w:rPr>
        <w:t>zdolności techniczne lub zawodowe lub sytuację finansową lub ekonomiczną, o których mowa w ust.1 .</w:t>
      </w:r>
    </w:p>
    <w:tbl>
      <w:tblPr>
        <w:tblW w:w="921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33550C">
        <w:trPr>
          <w:tblCellSpacing w:w="0" w:type="dxa"/>
        </w:trPr>
        <w:tc>
          <w:tcPr>
            <w:tcW w:w="9210" w:type="dxa"/>
          </w:tcPr>
          <w:p w:rsidR="0033550C" w:rsidRDefault="00612F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Pr>
                <w:rFonts w:ascii="Times New Roman" w:eastAsia="Times New Roman" w:hAnsi="Times New Roman" w:cs="Times New Roman"/>
                <w:b/>
                <w:sz w:val="24"/>
                <w:szCs w:val="24"/>
              </w:rPr>
              <w:t>p.z.p</w:t>
            </w:r>
            <w:proofErr w:type="spellEnd"/>
            <w:r>
              <w:rPr>
                <w:rFonts w:ascii="Times New Roman" w:eastAsia="Times New Roman" w:hAnsi="Times New Roman" w:cs="Times New Roman"/>
                <w:b/>
                <w:sz w:val="24"/>
                <w:szCs w:val="24"/>
              </w:rPr>
              <w:t>.):</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9.2. W przypadku Wykonawców wspólnie ubiegających się o udzielenie zamówienia, żaden z nich nie może podlegać wykluczeniu z powodu niespełniania warunków, o których mowa w art. 24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natomiast spełnianie warunków udziału w postępowaniu Wykonawcy wykazują zgodnie z pkt 5.2.3 .SIWZ</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9.3. W przypadku wspólnego ubiegania się o zamówienie przez Wykonawców, Oświadczenia, o którym mowa w pkt.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9.4. W przypadku wspólnego ubiegania się o zamówienie przez Wykonawców oświadczenie o przynależności albo braku przynależności do tej samej grupy kapitałowej, o którym mowa w pkt. 7.3 składa każdy z Wykonawców.</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10. Sposób komunikacji oraz wymagania formalne dotyczące składanych oświadczeń i dokumentów:</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bookmarkStart w:id="2" w:name="Tekst33"/>
            <w:bookmarkEnd w:id="2"/>
            <w:r>
              <w:rPr>
                <w:rFonts w:ascii="Times New Roman" w:eastAsia="Times New Roman" w:hAnsi="Times New Roman" w:cs="Times New Roman"/>
              </w:rPr>
              <w:t xml:space="preserve">10.1. W postępowaniu komunikacja między Zamawiającym a Wykonawcami odbywa się za pośrednictwem operatora pocztowego w rozumieniu ustawy z dnia 23 listopada 2012 roku - Prawo pocztowe (Dz.U. z 2012 r, poz. 1529 oraz z 2015 r, poz. 1830), osobiście, za </w:t>
            </w:r>
            <w:r>
              <w:rPr>
                <w:rFonts w:ascii="Times New Roman" w:eastAsia="Times New Roman" w:hAnsi="Times New Roman" w:cs="Times New Roman"/>
              </w:rPr>
              <w:lastRenderedPageBreak/>
              <w:t>pośrednictwem posłańca, faksu lub przy użyciu środków komunikacji elektronicznej w rozumieniu ustawy z dnia 18 lipca 2002 roku o świadczeniu usług drogą elektroniczną (Dz.U. z 2013 r, poz. 1422 i z 2015 r, poz. 1844 oraz z 2016 r, poz. 147 i 615</w:t>
            </w:r>
          </w:p>
        </w:tc>
      </w:tr>
      <w:tr w:rsidR="0033550C">
        <w:trPr>
          <w:tblCellSpacing w:w="0" w:type="dxa"/>
        </w:trPr>
        <w:tc>
          <w:tcPr>
            <w:tcW w:w="9210" w:type="dxa"/>
          </w:tcPr>
          <w:p w:rsidR="0033550C" w:rsidRDefault="00612F4E">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lastRenderedPageBreak/>
              <w:t>10.2. Osobą uprawnioną do porozumiewania się z Wykonawcami w związku z toczącym się postępowaniem jest:</w:t>
            </w:r>
          </w:p>
        </w:tc>
      </w:tr>
      <w:tr w:rsidR="0033550C">
        <w:trPr>
          <w:tblCellSpacing w:w="0" w:type="dxa"/>
        </w:trPr>
        <w:tc>
          <w:tcPr>
            <w:tcW w:w="9210" w:type="dxa"/>
          </w:tcPr>
          <w:p w:rsidR="0033550C" w:rsidRDefault="00DD4316" w:rsidP="00DD4316">
            <w:pPr>
              <w:spacing w:before="62" w:after="119" w:line="240" w:lineRule="auto"/>
              <w:ind w:left="1440" w:hanging="363"/>
              <w:rPr>
                <w:rFonts w:ascii="Times New Roman" w:eastAsia="Times New Roman" w:hAnsi="Times New Roman" w:cs="Times New Roman"/>
              </w:rPr>
            </w:pPr>
            <w:bookmarkStart w:id="3" w:name="Tekst34"/>
            <w:bookmarkEnd w:id="3"/>
            <w:r>
              <w:rPr>
                <w:rFonts w:ascii="Times New Roman" w:eastAsia="Times New Roman" w:hAnsi="Times New Roman" w:cs="Times New Roman"/>
              </w:rPr>
              <w:t>1) Dagmara Młyńczyk</w:t>
            </w:r>
            <w:r w:rsidR="00BA0C6D">
              <w:rPr>
                <w:rFonts w:ascii="Times New Roman" w:eastAsia="Times New Roman" w:hAnsi="Times New Roman" w:cs="Times New Roman"/>
              </w:rPr>
              <w:t>, Tel. 34 327 41 16 wew. 5</w:t>
            </w:r>
            <w:r w:rsidR="00612F4E">
              <w:rPr>
                <w:rFonts w:ascii="Times New Roman" w:eastAsia="Times New Roman" w:hAnsi="Times New Roman" w:cs="Times New Roman"/>
              </w:rPr>
              <w:t xml:space="preserve">  e-mail: poczesna@poczesna.pl</w:t>
            </w:r>
          </w:p>
        </w:tc>
      </w:tr>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10.4. W postępowaniu Oświadczenia, o których mowa w pkt. 7.1, składa się w formie pisemnej.</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10.5. Ofertę składa się pod rygorem nieważności w formie pisemnej  za pośrednictwem operatora pocztowego, osobiście lub za pośrednictwem posłańca.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10.6. Oświadczenia, o których mowa w rozporządzeniu Ministra Rozwoju z dnia 26 lipca 2016 roku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oraz przez podwykonawców, należy złożyć w oryginale.</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10.7. Zobowiązanie, o którym mowa w pkt. 8.2. należy złożyć w formie w oryginale.</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10.8. Dokumenty, o których mowa w rozporządzeniu, inne niż oświadczenia, o których mowa powyżej w pkt. 10.6 , należy złożyć w oryginale lub kopii poświadczonej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10.10. Poświadczenie za zgodność z oryginałem dokonywane w formie pisemnej powinno być sporządzone w sposób umożliwiający identyfikację podpisu (np. wraz z imienną pieczątką osoby poświadczającej kopię dokumentu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10.12. Dokumenty sporządzone w języku obcym są składane wraz z tłumaczeniem na język polski.</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lastRenderedPageBreak/>
              <w:t>11. Udzielanie wyjaśnień treści SIWZ:</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11.1. Wykonawca może zwrócić się do Zamawiającego o wyjaśnienie treści specyfikacji istotnych warunków zamówienia (SIWZ), kierując wniosek na adres Zamawiającego</w:t>
            </w:r>
            <w:r>
              <w:rPr>
                <w:rFonts w:ascii="Times New Roman" w:eastAsia="Times New Roman" w:hAnsi="Times New Roman" w:cs="Times New Roman"/>
                <w:b/>
                <w:bCs/>
              </w:rPr>
              <w:t>: ul. Wolności 2, 42-262 Poczesna</w:t>
            </w:r>
            <w:r>
              <w:rPr>
                <w:rFonts w:ascii="Cambria Math" w:eastAsia="Times New Roman" w:hAnsi="Cambria Math" w:cs="Times New Roman"/>
              </w:rPr>
              <w:t> </w:t>
            </w:r>
            <w:r>
              <w:rPr>
                <w:rFonts w:ascii="Times New Roman" w:eastAsia="Times New Roman" w:hAnsi="Times New Roman" w:cs="Times New Roman"/>
              </w:rPr>
              <w:t xml:space="preserve">oraz na adres poczty elektronicznej  </w:t>
            </w:r>
            <w:r>
              <w:rPr>
                <w:rFonts w:ascii="Times New Roman" w:eastAsia="Times New Roman" w:hAnsi="Times New Roman" w:cs="Times New Roman"/>
                <w:b/>
              </w:rPr>
              <w:t>poczesna@poczesna.pl</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11.3. Jeżeli wniosek o wyjaśnienie treści SIWZ wpłynął po upływie terminu składania wniosku, o którym mowa w pkt. 11.2, lub dotyczy udzielonych wyjaśnień, Zamawiający może udzielić wyjaśnień albo pozostawić wniosek bez rozpoznania.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11.4. Przedłużenie terminu składania ofert nie wpływa na bieg terminu składania wniosku, o którym mowa w pkt. 11.2.</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11.5. Treść zapytań wraz z wyjaśnieniami Zamawiający przekaże Wykonawcom, którym przekazał SIWZ, bez ujawniania źródła zapytania, a także zamieści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11.6. W przypadku rozbieżności pomiędzy treścią niniejszej SIWZ a treścią udzielonych wyjaśnień lub zmian SIWZ, jako obowiązującą należy przyjąć treść pisma zawierającego późniejsze oświadczenie Zamawiającego.</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11.7. W uzasadnionych przypadkach Zamawiający może przed upływem terminu składania ofert zmienić treść SIWZ. Dokonaną zmianę SIWZ Zamawiający udostępni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11.9. Jeżeli zmiana treści SIWZ, będzie prowadziła do zmiany treści ogłoszenia o zamówieniu, Zamawiający dokona zmiany treści ogłoszenia o zamówieniu w sposób przewidziany w art. 38 ust. 4a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11.10. Zamawiający nie zamierza zwoływać zebrania Wykonawców przed składaniem ofert.</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12. Opis sposobu przygotowania ofert:</w:t>
            </w:r>
          </w:p>
        </w:tc>
      </w:tr>
      <w:tr w:rsidR="0033550C">
        <w:trPr>
          <w:tblCellSpacing w:w="0" w:type="dxa"/>
        </w:trPr>
        <w:tc>
          <w:tcPr>
            <w:tcW w:w="9210" w:type="dxa"/>
          </w:tcPr>
          <w:p w:rsidR="0033550C" w:rsidRDefault="00612F4E">
            <w:pPr>
              <w:pStyle w:val="NormalnyWeb"/>
              <w:spacing w:before="62" w:beforeAutospacing="0"/>
              <w:ind w:left="567" w:hanging="567"/>
              <w:rPr>
                <w:sz w:val="22"/>
                <w:szCs w:val="22"/>
              </w:rPr>
            </w:pPr>
            <w:r>
              <w:rPr>
                <w:sz w:val="22"/>
                <w:szCs w:val="22"/>
              </w:rPr>
              <w:t>12.1. Wykonawca może złożyć tylko jedną ofertę.</w:t>
            </w:r>
          </w:p>
        </w:tc>
      </w:tr>
      <w:tr w:rsidR="0033550C">
        <w:trPr>
          <w:tblCellSpacing w:w="0" w:type="dxa"/>
        </w:trPr>
        <w:tc>
          <w:tcPr>
            <w:tcW w:w="9210" w:type="dxa"/>
          </w:tcPr>
          <w:p w:rsidR="0033550C" w:rsidRDefault="005020E9">
            <w:pPr>
              <w:pStyle w:val="NormalnyWeb"/>
              <w:spacing w:before="62" w:beforeAutospacing="0"/>
              <w:ind w:left="1083" w:hanging="1083"/>
              <w:rPr>
                <w:sz w:val="22"/>
                <w:szCs w:val="22"/>
              </w:rPr>
            </w:pPr>
            <w:r>
              <w:rPr>
                <w:sz w:val="22"/>
                <w:szCs w:val="22"/>
              </w:rPr>
              <w:t>12.2. Zamawiający</w:t>
            </w:r>
            <w:r w:rsidR="00612F4E">
              <w:rPr>
                <w:sz w:val="22"/>
                <w:szCs w:val="22"/>
              </w:rPr>
              <w:t xml:space="preserve"> dopuszcza składania ofert częściowych.</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12.3. Zamawiający nie dopuszcza składania ofert wariantowych.</w:t>
            </w:r>
          </w:p>
          <w:p w:rsidR="0033550C" w:rsidRDefault="00612F4E">
            <w:pPr>
              <w:pStyle w:val="NormalnyWeb"/>
              <w:spacing w:before="62" w:beforeAutospacing="0"/>
              <w:ind w:left="567" w:hanging="567"/>
              <w:rPr>
                <w:sz w:val="22"/>
                <w:szCs w:val="22"/>
              </w:rPr>
            </w:pPr>
            <w:r>
              <w:rPr>
                <w:sz w:val="22"/>
                <w:szCs w:val="22"/>
              </w:rPr>
              <w:t xml:space="preserve">12.4. Zamawiający nie przewiduje udzielenia zamówień uzupełniających,  o których mowa w art. 67 ust. 1 pkt. 6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lastRenderedPageBreak/>
              <w:t>12.5. Ofertę stanowi wypełniony Formularz "OFERTA" (Załącznik 2.do SIWZ)</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12.6. Wraz z OFERTĄ powinny być złożone:</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OŚWIADCZENIA wymagane postanowieniami pkt. 7.1;</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Zobowiązania wymagane postanowieniami pkt. 8.2</w:t>
            </w:r>
            <w:r>
              <w:rPr>
                <w:color w:val="FF0000"/>
                <w:sz w:val="22"/>
                <w:szCs w:val="22"/>
              </w:rPr>
              <w:t xml:space="preserve">. </w:t>
            </w:r>
            <w:r>
              <w:rPr>
                <w:sz w:val="22"/>
                <w:szCs w:val="22"/>
              </w:rPr>
              <w:t>;</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4) </w:t>
            </w:r>
            <w:r>
              <w:rPr>
                <w:b/>
                <w:bCs/>
                <w:sz w:val="22"/>
                <w:szCs w:val="22"/>
              </w:rPr>
              <w:t xml:space="preserve">UWAGA: </w:t>
            </w:r>
            <w:r>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 U. 2014 r, poz. 1114 oraz z 2016 r., poz. 352), a Wykonawca wskazał to wraz ze złożeniem oferty.</w:t>
            </w:r>
          </w:p>
        </w:tc>
      </w:tr>
      <w:tr w:rsidR="0033550C">
        <w:trPr>
          <w:tblCellSpacing w:w="0" w:type="dxa"/>
        </w:trPr>
        <w:tc>
          <w:tcPr>
            <w:tcW w:w="9210" w:type="dxa"/>
          </w:tcPr>
          <w:p w:rsidR="0033550C" w:rsidRDefault="0033550C">
            <w:pPr>
              <w:pStyle w:val="NormalnyWeb"/>
              <w:spacing w:before="62" w:beforeAutospacing="0"/>
              <w:ind w:left="1440" w:hanging="363"/>
              <w:rPr>
                <w:sz w:val="22"/>
                <w:szCs w:val="22"/>
              </w:rPr>
            </w:pP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12.7.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12.8. Oferta oraz pozostałe oświadczenia i dokumenty, dla których Zamawiający określił wzory w formie formularzy, powinny być sporządzone zgodnie z tymi wzorami, co do treści oraz opisu kolumn i wierszy.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12.9. Oferta powinna być sporządzona w języku polskim, z zachowaniem formy pisemnej pod rygorem nieważności. Każdy dokument składający się na ofertę powinien być czytelny.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12.10. Zaleca się aby wszystkie strony oferty i załączników były ponumerowane i parafowane. Brak ponumerowania i parafowania nie skutkuje odrzuceniem oferty.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12.11. Każda poprawka w treści oferty, a w szczególności każde przerobienie, przekreślenie, uzupełnienie, nadpisanie, etc. powinno być parafowane przez Wykonawcę, w przeciwnym razie nie będzie uwzględnione.</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12.12. Zamawiający informuje, iż zgodnie z art. 8 ust. 3 </w:t>
            </w:r>
            <w:proofErr w:type="spellStart"/>
            <w:r>
              <w:rPr>
                <w:sz w:val="22"/>
                <w:szCs w:val="22"/>
              </w:rPr>
              <w:t>p.z.p</w:t>
            </w:r>
            <w:proofErr w:type="spellEnd"/>
            <w:r>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Pr>
                <w:sz w:val="22"/>
                <w:szCs w:val="22"/>
              </w:rPr>
              <w:lastRenderedPageBreak/>
              <w:t xml:space="preserve">przedsiębiorstwa. Wykonawca nie może zastrzec informacji, o których mowa w art. 86 ust. 4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lastRenderedPageBreak/>
              <w:t>12.13. Wszelkie informacje stanowiące tajemnicę przedsiębiorstwa w rozumieniu ustawy z dnia 16 kwietnia 1993 roku o zwalczaniu nieuczciwej konkurencji (Dz. U. 2003 r., Nr 153 poz. 1503 ze zm.), które Wykonawca pragnie zastrzec jako tajemnicę przedsiębiorstwa, winny być załączone w osobnym opakowaniu, w sposób umożliwiający łatwe od niej odłączenie i opatrzone napisem:</w:t>
            </w:r>
            <w:r w:rsidR="005020E9">
              <w:rPr>
                <w:sz w:val="22"/>
                <w:szCs w:val="22"/>
              </w:rPr>
              <w:t xml:space="preserve"> </w:t>
            </w:r>
            <w:r>
              <w:rPr>
                <w:i/>
                <w:iCs/>
                <w:sz w:val="22"/>
                <w:szCs w:val="22"/>
              </w:rPr>
              <w:t>"</w:t>
            </w:r>
            <w:r>
              <w:rPr>
                <w:sz w:val="22"/>
                <w:szCs w:val="22"/>
              </w:rPr>
              <w:t>Informacje</w:t>
            </w:r>
            <w:r>
              <w:rPr>
                <w:i/>
                <w:iCs/>
                <w:sz w:val="22"/>
                <w:szCs w:val="22"/>
              </w:rPr>
              <w:t xml:space="preserve"> stanowiące tajemnicę przedsiębiorstwa - nie udostępniać"</w:t>
            </w:r>
            <w:r>
              <w:rPr>
                <w:sz w:val="22"/>
                <w:szCs w:val="22"/>
              </w:rPr>
              <w:t>, z zachowaniem kolejności numerowania stron oferty.</w:t>
            </w: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Uwaga:</w:t>
            </w:r>
            <w:r>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12.14.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33550C">
        <w:trPr>
          <w:tblCellSpacing w:w="0" w:type="dxa"/>
        </w:trPr>
        <w:tc>
          <w:tcPr>
            <w:tcW w:w="9210" w:type="dxa"/>
          </w:tcPr>
          <w:p w:rsidR="0033550C" w:rsidRDefault="00612F4E" w:rsidP="005B5635">
            <w:pPr>
              <w:pStyle w:val="Teksttreci0"/>
              <w:shd w:val="clear" w:color="auto" w:fill="auto"/>
              <w:spacing w:after="424" w:line="240" w:lineRule="auto"/>
              <w:ind w:firstLine="0"/>
              <w:jc w:val="both"/>
              <w:rPr>
                <w:rFonts w:ascii="Times New Roman" w:hAnsi="Times New Roman" w:cs="Times New Roman"/>
                <w:sz w:val="22"/>
                <w:szCs w:val="22"/>
              </w:rPr>
            </w:pPr>
            <w:bookmarkStart w:id="4" w:name="Tekst37"/>
            <w:bookmarkStart w:id="5" w:name="Tekst36"/>
            <w:bookmarkStart w:id="6" w:name="Tekst35"/>
            <w:bookmarkEnd w:id="4"/>
            <w:bookmarkEnd w:id="5"/>
            <w:bookmarkEnd w:id="6"/>
            <w:r>
              <w:rPr>
                <w:rFonts w:ascii="Times New Roman" w:hAnsi="Times New Roman" w:cs="Times New Roman"/>
                <w:sz w:val="22"/>
                <w:szCs w:val="22"/>
              </w:rPr>
              <w:t xml:space="preserve">Oferta na: </w:t>
            </w:r>
            <w:r>
              <w:rPr>
                <w:rFonts w:ascii="Times New Roman" w:hAnsi="Times New Roman" w:cs="Times New Roman"/>
                <w:b/>
                <w:bCs/>
                <w:i/>
                <w:iCs/>
                <w:sz w:val="22"/>
                <w:szCs w:val="22"/>
              </w:rPr>
              <w:t>"</w:t>
            </w:r>
            <w:r w:rsidR="00BF12B3">
              <w:rPr>
                <w:rFonts w:ascii="Times New Roman" w:hAnsi="Times New Roman" w:cs="Times New Roman"/>
                <w:b/>
                <w:sz w:val="22"/>
                <w:szCs w:val="22"/>
              </w:rPr>
              <w:t>„</w:t>
            </w:r>
            <w:r w:rsidR="005B5635">
              <w:rPr>
                <w:rFonts w:ascii="Times New Roman" w:hAnsi="Times New Roman" w:cs="Times New Roman"/>
                <w:b/>
                <w:sz w:val="22"/>
                <w:szCs w:val="22"/>
              </w:rPr>
              <w:t>Przebudowa ulicy Wierzbowej w Bargłach i ulicy Ceramicznej w Korwinowie, gm. Poczesna</w:t>
            </w:r>
            <w:r>
              <w:rPr>
                <w:rFonts w:ascii="Times New Roman" w:hAnsi="Times New Roman" w:cs="Times New Roman"/>
                <w:b/>
                <w:sz w:val="22"/>
                <w:szCs w:val="22"/>
              </w:rPr>
              <w:t xml:space="preserve">”. Proszę nie </w:t>
            </w:r>
            <w:r w:rsidRPr="00B06BB3">
              <w:rPr>
                <w:rFonts w:ascii="Times New Roman" w:hAnsi="Times New Roman" w:cs="Times New Roman"/>
                <w:b/>
                <w:sz w:val="22"/>
                <w:szCs w:val="22"/>
              </w:rPr>
              <w:t xml:space="preserve">otwierać </w:t>
            </w:r>
            <w:r w:rsidR="00990D5D">
              <w:rPr>
                <w:rFonts w:ascii="Times New Roman" w:hAnsi="Times New Roman" w:cs="Times New Roman"/>
                <w:b/>
                <w:sz w:val="22"/>
                <w:szCs w:val="22"/>
              </w:rPr>
              <w:t>przed 19</w:t>
            </w:r>
            <w:r w:rsidR="007647B0">
              <w:rPr>
                <w:rFonts w:ascii="Times New Roman" w:hAnsi="Times New Roman" w:cs="Times New Roman"/>
                <w:b/>
                <w:sz w:val="22"/>
                <w:szCs w:val="22"/>
              </w:rPr>
              <w:t>.09</w:t>
            </w:r>
            <w:r w:rsidR="005B5635">
              <w:rPr>
                <w:rFonts w:ascii="Times New Roman" w:hAnsi="Times New Roman" w:cs="Times New Roman"/>
                <w:b/>
                <w:sz w:val="22"/>
                <w:szCs w:val="22"/>
              </w:rPr>
              <w:t>.2019</w:t>
            </w:r>
            <w:r w:rsidRPr="00B06BB3">
              <w:rPr>
                <w:rFonts w:ascii="Times New Roman" w:hAnsi="Times New Roman" w:cs="Times New Roman"/>
                <w:b/>
                <w:sz w:val="22"/>
                <w:szCs w:val="22"/>
              </w:rPr>
              <w:t xml:space="preserve"> roku godz. 10.00 </w:t>
            </w:r>
            <w:r w:rsidRPr="00B06BB3">
              <w:rPr>
                <w:rFonts w:ascii="Times New Roman" w:hAnsi="Times New Roman" w:cs="Times New Roman"/>
                <w:sz w:val="22"/>
                <w:szCs w:val="22"/>
              </w:rPr>
              <w:t xml:space="preserve">” oraz dodatkowo dokładny adres i miejsce złożenia oferty, </w:t>
            </w:r>
            <w:proofErr w:type="spellStart"/>
            <w:r w:rsidRPr="00B06BB3">
              <w:rPr>
                <w:rFonts w:ascii="Times New Roman" w:hAnsi="Times New Roman" w:cs="Times New Roman"/>
                <w:sz w:val="22"/>
                <w:szCs w:val="22"/>
              </w:rPr>
              <w:t>tj</w:t>
            </w:r>
            <w:proofErr w:type="spellEnd"/>
            <w:r w:rsidRPr="00B06BB3">
              <w:rPr>
                <w:rFonts w:ascii="Times New Roman" w:hAnsi="Times New Roman" w:cs="Times New Roman"/>
                <w:sz w:val="22"/>
                <w:szCs w:val="22"/>
              </w:rPr>
              <w:t xml:space="preserve">,: </w:t>
            </w:r>
            <w:r w:rsidRPr="00B06BB3">
              <w:rPr>
                <w:rFonts w:ascii="Times New Roman" w:hAnsi="Times New Roman" w:cs="Times New Roman"/>
                <w:b/>
                <w:sz w:val="22"/>
                <w:szCs w:val="22"/>
              </w:rPr>
              <w:t>Urząd Gminy Pocz</w:t>
            </w:r>
            <w:r w:rsidR="005B5635">
              <w:rPr>
                <w:rFonts w:ascii="Times New Roman" w:hAnsi="Times New Roman" w:cs="Times New Roman"/>
                <w:b/>
                <w:sz w:val="22"/>
                <w:szCs w:val="22"/>
              </w:rPr>
              <w:t xml:space="preserve">esna, ul. Wolności 2, </w:t>
            </w:r>
            <w:r w:rsidRPr="00B06BB3">
              <w:rPr>
                <w:rFonts w:ascii="Times New Roman" w:hAnsi="Times New Roman" w:cs="Times New Roman"/>
                <w:b/>
                <w:sz w:val="22"/>
                <w:szCs w:val="22"/>
              </w:rPr>
              <w:t>42-262 Poczesna.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33550C" w:rsidRDefault="00612F4E">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Pr>
          <w:rFonts w:ascii="Times New Roman" w:eastAsia="Times New Roman" w:hAnsi="Times New Roman" w:cs="Times New Roman"/>
          <w:b/>
          <w:color w:val="000000"/>
        </w:rPr>
        <w:t xml:space="preserve"> Sposób obliczenia ceny oferty</w:t>
      </w:r>
      <w:r>
        <w:rPr>
          <w:rFonts w:ascii="Times New Roman" w:eastAsia="Times New Roman" w:hAnsi="Times New Roman" w:cs="Times New Roman"/>
          <w:color w:val="000000"/>
        </w:rPr>
        <w:t xml:space="preserve">.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z dnia 23 kwietnia 1964 r. Kodeks Cywilny (Dz. U. z 1964 r. Nr 16, poz. 93 </w:t>
      </w:r>
      <w:r>
        <w:rPr>
          <w:rFonts w:ascii="Times New Roman" w:eastAsia="Times New Roman" w:hAnsi="Times New Roman" w:cs="Times New Roman"/>
        </w:rPr>
        <w:t>z późniejszymi zmianami) ten rodzaj wynagrodzenia  określa w art. 632 następująco:</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33550C" w:rsidRDefault="00612F4E">
      <w:pPr>
        <w:spacing w:before="100" w:beforeAutospacing="1" w:after="0" w:line="240" w:lineRule="auto"/>
        <w:ind w:left="335" w:firstLine="363"/>
        <w:rPr>
          <w:rFonts w:ascii="Times New Roman" w:eastAsia="Times New Roman" w:hAnsi="Times New Roman" w:cs="Times New Roman"/>
          <w:sz w:val="24"/>
          <w:szCs w:val="24"/>
        </w:rPr>
      </w:pPr>
      <w:r>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33550C" w:rsidRDefault="00612F4E">
      <w:pPr>
        <w:spacing w:before="100" w:beforeAutospacing="1" w:after="0" w:line="240" w:lineRule="auto"/>
        <w:ind w:left="335"/>
        <w:rPr>
          <w:rFonts w:ascii="Times New Roman" w:eastAsia="Times New Roman" w:hAnsi="Times New Roman" w:cs="Times New Roman"/>
          <w:sz w:val="24"/>
          <w:szCs w:val="24"/>
        </w:rPr>
      </w:pPr>
      <w:r>
        <w:rPr>
          <w:rFonts w:ascii="Times New Roman" w:eastAsia="Times New Roman" w:hAnsi="Times New Roman" w:cs="Times New Roman"/>
        </w:rPr>
        <w:t xml:space="preserve">Będą to między innymi następujące koszty: podatku VAT w wysokości 23 % , wykonania wszelkich robót budowlanych niezbędnych do wykonania przedmiotu zamówienia i uzyskania </w:t>
      </w:r>
      <w:r>
        <w:rPr>
          <w:rFonts w:ascii="Times New Roman" w:eastAsia="Times New Roman" w:hAnsi="Times New Roman" w:cs="Times New Roman"/>
        </w:rPr>
        <w:lastRenderedPageBreak/>
        <w:t xml:space="preserve">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wykonania czasowej organizacji ruchu, opłat za zajęcie pasa drogowego i innych czynności wynikających z umowy, jak również wszelkich innych niezbędnych do wykonania i prawidłowej eksploatacji przedmiotu zamówienia, a także koszt uzyskania wszelkich dokumentów niezbędnych do uzyskania pozwolenia na użytkowanie. </w:t>
      </w:r>
    </w:p>
    <w:p w:rsidR="0033550C" w:rsidRDefault="00612F4E">
      <w:p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Layout w:type="fixed"/>
        <w:tblCellMar>
          <w:top w:w="75" w:type="dxa"/>
          <w:left w:w="75" w:type="dxa"/>
          <w:bottom w:w="75" w:type="dxa"/>
          <w:right w:w="75" w:type="dxa"/>
        </w:tblCellMar>
        <w:tblLook w:val="04A0" w:firstRow="1" w:lastRow="0" w:firstColumn="1" w:lastColumn="0" w:noHBand="0" w:noVBand="1"/>
      </w:tblPr>
      <w:tblGrid>
        <w:gridCol w:w="9147"/>
      </w:tblGrid>
      <w:tr w:rsidR="0033550C">
        <w:trPr>
          <w:tblCellSpacing w:w="0" w:type="dxa"/>
        </w:trPr>
        <w:tc>
          <w:tcPr>
            <w:tcW w:w="9147"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14. Wymagania dotyczące wadium:</w:t>
            </w:r>
          </w:p>
        </w:tc>
      </w:tr>
      <w:tr w:rsidR="0033550C">
        <w:trPr>
          <w:tblCellSpacing w:w="0" w:type="dxa"/>
        </w:trPr>
        <w:tc>
          <w:tcPr>
            <w:tcW w:w="9147" w:type="dxa"/>
          </w:tcPr>
          <w:p w:rsidR="00990D5D" w:rsidRDefault="00612F4E" w:rsidP="00990D5D">
            <w:pPr>
              <w:pStyle w:val="NormalnyWeb"/>
              <w:spacing w:before="62" w:beforeAutospacing="0"/>
              <w:ind w:left="492" w:hanging="492"/>
              <w:rPr>
                <w:sz w:val="22"/>
                <w:szCs w:val="22"/>
              </w:rPr>
            </w:pPr>
            <w:bookmarkStart w:id="7" w:name="Tekst42"/>
            <w:bookmarkStart w:id="8" w:name="Tekst41"/>
            <w:bookmarkEnd w:id="7"/>
            <w:bookmarkEnd w:id="8"/>
            <w:r>
              <w:rPr>
                <w:sz w:val="22"/>
                <w:szCs w:val="22"/>
              </w:rPr>
              <w:t xml:space="preserve">14.1. </w:t>
            </w:r>
            <w:r w:rsidR="00990D5D" w:rsidRPr="00203856">
              <w:rPr>
                <w:b/>
                <w:sz w:val="22"/>
                <w:szCs w:val="22"/>
              </w:rPr>
              <w:t>Dla zadania 1</w:t>
            </w:r>
            <w:r w:rsidR="00990D5D">
              <w:rPr>
                <w:sz w:val="22"/>
                <w:szCs w:val="22"/>
              </w:rPr>
              <w:t xml:space="preserve"> - 10</w:t>
            </w:r>
            <w:r w:rsidR="00990D5D" w:rsidRPr="004D5BFE">
              <w:rPr>
                <w:sz w:val="22"/>
                <w:szCs w:val="22"/>
              </w:rPr>
              <w:t xml:space="preserve"> 0</w:t>
            </w:r>
            <w:r w:rsidR="00990D5D">
              <w:rPr>
                <w:sz w:val="22"/>
                <w:szCs w:val="22"/>
              </w:rPr>
              <w:t>00,00 zł ( słownie: dziesięć</w:t>
            </w:r>
            <w:r w:rsidR="00990D5D" w:rsidRPr="004D5BFE">
              <w:rPr>
                <w:sz w:val="22"/>
                <w:szCs w:val="22"/>
              </w:rPr>
              <w:t xml:space="preserve">  tysięcy złotych 00/100).</w:t>
            </w:r>
          </w:p>
          <w:p w:rsidR="00990D5D" w:rsidRPr="004D5BFE" w:rsidRDefault="00990D5D" w:rsidP="00990D5D">
            <w:pPr>
              <w:pStyle w:val="NormalnyWeb"/>
              <w:spacing w:before="62" w:beforeAutospacing="0"/>
              <w:ind w:left="492" w:hanging="492"/>
              <w:rPr>
                <w:sz w:val="22"/>
                <w:szCs w:val="22"/>
              </w:rPr>
            </w:pPr>
            <w:r>
              <w:rPr>
                <w:b/>
                <w:sz w:val="22"/>
                <w:szCs w:val="22"/>
              </w:rPr>
              <w:t xml:space="preserve">Dla zadania 2  </w:t>
            </w:r>
            <w:r w:rsidRPr="00BE61BE">
              <w:rPr>
                <w:sz w:val="22"/>
                <w:szCs w:val="22"/>
              </w:rPr>
              <w:t>-</w:t>
            </w:r>
            <w:r>
              <w:rPr>
                <w:sz w:val="22"/>
                <w:szCs w:val="22"/>
              </w:rPr>
              <w:t xml:space="preserve"> 5 000,00 zł ( słownie: pięć tysiące złotych 00/100)</w:t>
            </w:r>
          </w:p>
          <w:p w:rsidR="0033550C" w:rsidRDefault="00612F4E">
            <w:pPr>
              <w:pStyle w:val="NormalnyWeb"/>
              <w:spacing w:before="62" w:beforeAutospacing="0"/>
              <w:ind w:left="634" w:hanging="709"/>
              <w:rPr>
                <w:sz w:val="22"/>
                <w:szCs w:val="22"/>
              </w:rPr>
            </w:pPr>
            <w:r>
              <w:rPr>
                <w:sz w:val="22"/>
                <w:szCs w:val="22"/>
              </w:rPr>
              <w:t>14.2. Wadium musi być wniesione przed terminem składania ofert w jednej lub kilku następujących formach:</w:t>
            </w:r>
          </w:p>
          <w:p w:rsidR="0033550C" w:rsidRDefault="00612F4E">
            <w:pPr>
              <w:pStyle w:val="NormalnyWeb"/>
              <w:spacing w:before="62" w:beforeAutospacing="0"/>
              <w:ind w:left="1083" w:hanging="686"/>
              <w:rPr>
                <w:sz w:val="22"/>
                <w:szCs w:val="22"/>
              </w:rPr>
            </w:pPr>
            <w:r>
              <w:rPr>
                <w:sz w:val="22"/>
                <w:szCs w:val="22"/>
              </w:rPr>
              <w:t xml:space="preserve">      1) w pieniądzu przelewem na rachunek bankowy</w:t>
            </w:r>
            <w:r>
              <w:rPr>
                <w:b/>
                <w:sz w:val="22"/>
                <w:szCs w:val="22"/>
              </w:rPr>
              <w:t>: 04 8260 0006 2000 0000 2176 0005</w:t>
            </w:r>
            <w:r>
              <w:rPr>
                <w:sz w:val="22"/>
                <w:szCs w:val="22"/>
              </w:rPr>
              <w:t>( w tytule przelewu należy wpisać nazwę lub numer postępowania co umożliwi identyfikacje wpłaty)</w:t>
            </w:r>
          </w:p>
          <w:p w:rsidR="0033550C" w:rsidRDefault="00612F4E">
            <w:pPr>
              <w:pStyle w:val="NormalnyWeb"/>
              <w:spacing w:before="62" w:beforeAutospacing="0"/>
              <w:ind w:left="1083" w:hanging="686"/>
              <w:rPr>
                <w:sz w:val="22"/>
                <w:szCs w:val="22"/>
              </w:rPr>
            </w:pPr>
            <w:r>
              <w:rPr>
                <w:sz w:val="22"/>
                <w:szCs w:val="22"/>
              </w:rPr>
              <w:t xml:space="preserve">      2)  poręczeniach bankowych,</w:t>
            </w:r>
          </w:p>
          <w:p w:rsidR="0033550C" w:rsidRDefault="00612F4E">
            <w:pPr>
              <w:pStyle w:val="NormalnyWeb"/>
              <w:spacing w:before="62" w:beforeAutospacing="0"/>
              <w:ind w:left="1083" w:hanging="686"/>
              <w:rPr>
                <w:sz w:val="22"/>
                <w:szCs w:val="22"/>
              </w:rPr>
            </w:pPr>
            <w:r>
              <w:rPr>
                <w:sz w:val="22"/>
                <w:szCs w:val="22"/>
              </w:rPr>
              <w:t xml:space="preserve">      3)  poręczeniach pieniężnych spółdzielczych kas oszczędnościowo-kredytowych,</w:t>
            </w:r>
          </w:p>
          <w:p w:rsidR="0033550C" w:rsidRDefault="00612F4E">
            <w:pPr>
              <w:pStyle w:val="NormalnyWeb"/>
              <w:spacing w:before="62" w:beforeAutospacing="0"/>
              <w:ind w:left="1083" w:hanging="686"/>
              <w:rPr>
                <w:sz w:val="22"/>
                <w:szCs w:val="22"/>
              </w:rPr>
            </w:pPr>
            <w:r>
              <w:rPr>
                <w:sz w:val="22"/>
                <w:szCs w:val="22"/>
              </w:rPr>
              <w:t xml:space="preserve">      4)  gwarancjach bankowych,</w:t>
            </w:r>
          </w:p>
          <w:p w:rsidR="0033550C" w:rsidRDefault="00612F4E">
            <w:pPr>
              <w:pStyle w:val="NormalnyWeb"/>
              <w:spacing w:before="62" w:beforeAutospacing="0"/>
              <w:ind w:left="1083" w:hanging="686"/>
              <w:rPr>
                <w:sz w:val="22"/>
                <w:szCs w:val="22"/>
              </w:rPr>
            </w:pPr>
            <w:r>
              <w:rPr>
                <w:sz w:val="22"/>
                <w:szCs w:val="22"/>
              </w:rPr>
              <w:t xml:space="preserve">      5)  gwarancjach ubezpieczeniowych,</w:t>
            </w:r>
          </w:p>
          <w:p w:rsidR="0033550C" w:rsidRDefault="00612F4E">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55"/>
            </w:tblGrid>
            <w:tr w:rsidR="0033550C">
              <w:trPr>
                <w:tblCellSpacing w:w="0" w:type="dxa"/>
              </w:trPr>
              <w:tc>
                <w:tcPr>
                  <w:tcW w:w="9255" w:type="dxa"/>
                </w:tcPr>
                <w:p w:rsidR="0033550C" w:rsidRDefault="00612F4E">
                  <w:pPr>
                    <w:spacing w:before="62" w:after="119" w:line="240" w:lineRule="auto"/>
                    <w:ind w:left="417" w:hanging="425"/>
                    <w:rPr>
                      <w:rFonts w:ascii="Times New Roman" w:eastAsia="Times New Roman" w:hAnsi="Times New Roman" w:cs="Times New Roman"/>
                    </w:rPr>
                  </w:pPr>
                  <w:r>
                    <w:rPr>
                      <w:rFonts w:ascii="Times New Roman" w:eastAsia="Times New Roman" w:hAnsi="Times New Roman" w:cs="Times New Roman"/>
                    </w:rPr>
                    <w:t>14.3.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33550C">
              <w:trPr>
                <w:tblCellSpacing w:w="0" w:type="dxa"/>
              </w:trPr>
              <w:tc>
                <w:tcPr>
                  <w:tcW w:w="9255" w:type="dxa"/>
                </w:tcPr>
                <w:p w:rsidR="0033550C" w:rsidRDefault="00612F4E">
                  <w:pPr>
                    <w:spacing w:before="62" w:after="119" w:line="240" w:lineRule="auto"/>
                    <w:ind w:left="559" w:hanging="559"/>
                    <w:rPr>
                      <w:rFonts w:ascii="Times New Roman" w:eastAsia="Times New Roman" w:hAnsi="Times New Roman" w:cs="Times New Roman"/>
                    </w:rPr>
                  </w:pPr>
                  <w:r>
                    <w:rPr>
                      <w:rFonts w:ascii="Times New Roman" w:eastAsia="Times New Roman" w:hAnsi="Times New Roman" w:cs="Times New Roman"/>
                    </w:rPr>
                    <w:t>14.4. Gwarancja lub poręczenie musi zawierać w swojej treści nieodwołalne i bezwarunkowe zobowiązanie wystawcy dokumentu do zapłaty na rzecz Zamawiającego kwoty wadium.</w:t>
                  </w:r>
                </w:p>
              </w:tc>
            </w:tr>
            <w:tr w:rsidR="0033550C">
              <w:trPr>
                <w:tblCellSpacing w:w="0" w:type="dxa"/>
              </w:trPr>
              <w:tc>
                <w:tcPr>
                  <w:tcW w:w="9255" w:type="dxa"/>
                </w:tcPr>
                <w:p w:rsidR="0033550C" w:rsidRDefault="00612F4E">
                  <w:pPr>
                    <w:spacing w:before="62" w:after="119" w:line="240" w:lineRule="auto"/>
                    <w:ind w:left="559" w:hanging="567"/>
                    <w:rPr>
                      <w:rFonts w:ascii="Times New Roman" w:eastAsia="Times New Roman" w:hAnsi="Times New Roman" w:cs="Times New Roman"/>
                    </w:rPr>
                  </w:pPr>
                  <w:r>
                    <w:rPr>
                      <w:rFonts w:ascii="Times New Roman" w:eastAsia="Times New Roman" w:hAnsi="Times New Roman" w:cs="Times New Roman"/>
                    </w:rPr>
                    <w:t xml:space="preserve">14.5.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w:t>
                  </w:r>
                  <w:r>
                    <w:rPr>
                      <w:rFonts w:ascii="Times New Roman" w:eastAsia="Times New Roman" w:hAnsi="Times New Roman" w:cs="Times New Roman"/>
                    </w:rPr>
                    <w:lastRenderedPageBreak/>
                    <w:t>prawem polskim i poddane jurysdykcji sądów polskich, chyba, że co innego wynika z przepisów prawa.</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14.6. Wadium wniesione w pieniądzu przelewem na rachunek bankowy musi wpłynąć na wskazany w pkt. 14.2. 1) rachunek bankowy Zamawiającego, najpóźniej przed upływem terminu składania ofert.</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14.7. Ze względu na ryzyko związane z czasem trwania okresu rozliczeń międzybankowych Zamawiający zaleca dokonanie przelewu ze stosownym wyprzedzeniem.</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 xml:space="preserve">14.8. Zamawiający dokona zwrotu wadium na zasadach określonych w art. 46 ust. 1-4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14.9. Zamawiający zatrzyma wadium w sytuacji wystąpienia ustawowych podstaw do jego zatrzymania.</w:t>
                  </w:r>
                </w:p>
              </w:tc>
            </w:tr>
          </w:tbl>
          <w:p w:rsidR="0033550C" w:rsidRDefault="0033550C">
            <w:pPr>
              <w:pStyle w:val="NormalnyWeb"/>
              <w:spacing w:before="62" w:beforeAutospacing="0"/>
              <w:ind w:left="1083" w:hanging="686"/>
            </w:pPr>
          </w:p>
        </w:tc>
      </w:tr>
      <w:tr w:rsidR="0033550C">
        <w:trPr>
          <w:tblCellSpacing w:w="0" w:type="dxa"/>
        </w:trPr>
        <w:tc>
          <w:tcPr>
            <w:tcW w:w="9147" w:type="dxa"/>
          </w:tcPr>
          <w:p w:rsidR="0033550C" w:rsidRDefault="0033550C">
            <w:pPr>
              <w:pStyle w:val="NormalnyWeb"/>
              <w:spacing w:before="62" w:beforeAutospacing="0"/>
              <w:rPr>
                <w:sz w:val="22"/>
                <w:szCs w:val="22"/>
              </w:rPr>
            </w:pPr>
          </w:p>
        </w:tc>
      </w:tr>
    </w:tbl>
    <w:p w:rsidR="0033550C" w:rsidRDefault="00612F4E">
      <w:pPr>
        <w:rPr>
          <w:rFonts w:ascii="Times New Roman" w:hAnsi="Times New Roman" w:cs="Times New Roman"/>
          <w:b/>
          <w:sz w:val="24"/>
          <w:szCs w:val="24"/>
        </w:rPr>
      </w:pPr>
      <w:r>
        <w:rPr>
          <w:rFonts w:ascii="Times New Roman" w:hAnsi="Times New Roman" w:cs="Times New Roman"/>
          <w:b/>
          <w:sz w:val="24"/>
          <w:szCs w:val="24"/>
        </w:rPr>
        <w:t>15. Miejsce oraz termin składania i otwarcia ofert.</w:t>
      </w:r>
    </w:p>
    <w:p w:rsidR="0033550C" w:rsidRPr="00B06BB3" w:rsidRDefault="00612F4E">
      <w:pPr>
        <w:pStyle w:val="Teksttreci0"/>
        <w:numPr>
          <w:ilvl w:val="1"/>
          <w:numId w:val="9"/>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składać w bezpiecznej kopercie w siedzibie Zamawiającego - </w:t>
      </w:r>
      <w:r>
        <w:rPr>
          <w:rFonts w:ascii="Times New Roman" w:hAnsi="Times New Roman" w:cs="Times New Roman"/>
          <w:b/>
          <w:sz w:val="22"/>
          <w:szCs w:val="22"/>
        </w:rPr>
        <w:t xml:space="preserve">Urzędzie Gminy Poczesna ul. Wolności 2 42-262 Poczesna </w:t>
      </w:r>
      <w:r>
        <w:rPr>
          <w:rFonts w:ascii="Times New Roman" w:hAnsi="Times New Roman" w:cs="Times New Roman"/>
          <w:sz w:val="22"/>
          <w:szCs w:val="22"/>
        </w:rPr>
        <w:t xml:space="preserve">pokój nr 28 w terminie do </w:t>
      </w:r>
      <w:r w:rsidRPr="00B06BB3">
        <w:rPr>
          <w:rFonts w:ascii="Times New Roman" w:hAnsi="Times New Roman" w:cs="Times New Roman"/>
          <w:sz w:val="22"/>
          <w:szCs w:val="22"/>
        </w:rPr>
        <w:t xml:space="preserve">dnia  </w:t>
      </w:r>
      <w:r w:rsidR="00553050">
        <w:rPr>
          <w:rFonts w:ascii="Times New Roman" w:hAnsi="Times New Roman" w:cs="Times New Roman"/>
          <w:sz w:val="22"/>
          <w:szCs w:val="22"/>
        </w:rPr>
        <w:t>19</w:t>
      </w:r>
      <w:r w:rsidR="007647B0">
        <w:rPr>
          <w:rFonts w:ascii="Times New Roman" w:hAnsi="Times New Roman" w:cs="Times New Roman"/>
          <w:sz w:val="22"/>
          <w:szCs w:val="22"/>
        </w:rPr>
        <w:t>.09</w:t>
      </w:r>
      <w:r w:rsidR="00553050">
        <w:rPr>
          <w:rFonts w:ascii="Times New Roman" w:hAnsi="Times New Roman" w:cs="Times New Roman"/>
          <w:sz w:val="22"/>
          <w:szCs w:val="22"/>
        </w:rPr>
        <w:t>.2019</w:t>
      </w:r>
      <w:r w:rsidRPr="00B06BB3">
        <w:rPr>
          <w:rFonts w:ascii="Times New Roman" w:hAnsi="Times New Roman" w:cs="Times New Roman"/>
          <w:sz w:val="22"/>
          <w:szCs w:val="22"/>
        </w:rPr>
        <w:t xml:space="preserve"> roku do godziny </w:t>
      </w:r>
      <w:r w:rsidRPr="00B06BB3">
        <w:rPr>
          <w:rFonts w:ascii="Times New Roman" w:hAnsi="Times New Roman" w:cs="Times New Roman"/>
          <w:b/>
          <w:sz w:val="22"/>
          <w:szCs w:val="22"/>
        </w:rPr>
        <w:t xml:space="preserve">9.30. </w:t>
      </w:r>
    </w:p>
    <w:tbl>
      <w:tblPr>
        <w:tblW w:w="933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330"/>
      </w:tblGrid>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 xml:space="preserve">15.3. Otwarcie ofert jest jawne i nastąpi tego samego dnia </w:t>
            </w:r>
            <w:r w:rsidR="00553050">
              <w:rPr>
                <w:rFonts w:ascii="Cambria Math" w:hAnsi="Cambria Math"/>
                <w:b/>
                <w:sz w:val="22"/>
                <w:szCs w:val="22"/>
              </w:rPr>
              <w:t>19</w:t>
            </w:r>
            <w:r w:rsidR="007647B0">
              <w:rPr>
                <w:rFonts w:ascii="Cambria Math" w:hAnsi="Cambria Math"/>
                <w:b/>
                <w:sz w:val="22"/>
                <w:szCs w:val="22"/>
              </w:rPr>
              <w:t>.09</w:t>
            </w:r>
            <w:r w:rsidR="00553050">
              <w:rPr>
                <w:rFonts w:ascii="Cambria Math" w:hAnsi="Cambria Math"/>
                <w:b/>
                <w:sz w:val="22"/>
                <w:szCs w:val="22"/>
              </w:rPr>
              <w:t>.2019</w:t>
            </w:r>
            <w:r w:rsidRPr="00B06BB3">
              <w:rPr>
                <w:rFonts w:ascii="Cambria Math" w:hAnsi="Cambria Math"/>
                <w:b/>
                <w:sz w:val="22"/>
                <w:szCs w:val="22"/>
              </w:rPr>
              <w:t xml:space="preserve"> r</w:t>
            </w:r>
            <w:r w:rsidRPr="00B06BB3">
              <w:rPr>
                <w:b/>
                <w:sz w:val="22"/>
                <w:szCs w:val="22"/>
              </w:rPr>
              <w:t xml:space="preserve">. </w:t>
            </w:r>
            <w:r w:rsidRPr="00B06BB3">
              <w:rPr>
                <w:b/>
                <w:bCs/>
                <w:sz w:val="22"/>
                <w:szCs w:val="22"/>
              </w:rPr>
              <w:t>o godzinie 10.00</w:t>
            </w:r>
            <w:r w:rsidRPr="00B06BB3">
              <w:rPr>
                <w:rFonts w:ascii="Cambria Math" w:hAnsi="Cambria Math"/>
                <w:sz w:val="22"/>
                <w:szCs w:val="22"/>
              </w:rPr>
              <w:t> </w:t>
            </w:r>
            <w:r w:rsidRPr="00B06BB3">
              <w:rPr>
                <w:sz w:val="22"/>
                <w:szCs w:val="22"/>
              </w:rPr>
              <w:t xml:space="preserve">w pok.31           </w:t>
            </w:r>
            <w:r w:rsidRPr="00B06BB3">
              <w:rPr>
                <w:rFonts w:ascii="Cambria Math" w:hAnsi="Cambria Math"/>
                <w:sz w:val="22"/>
                <w:szCs w:val="22"/>
              </w:rPr>
              <w:t>    </w:t>
            </w:r>
            <w:r w:rsidRPr="00B06BB3">
              <w:rPr>
                <w:sz w:val="22"/>
                <w:szCs w:val="22"/>
              </w:rPr>
              <w:t>w siedzibie Zamawiającego przy ul. Wolności 2 , 42-262 Poczesna</w:t>
            </w:r>
            <w:r w:rsidRPr="00B06BB3">
              <w:rPr>
                <w:rFonts w:ascii="Cambria Math" w:hAnsi="Cambria Math"/>
                <w:sz w:val="22"/>
                <w:szCs w:val="22"/>
              </w:rPr>
              <w:t>     </w:t>
            </w:r>
          </w:p>
        </w:tc>
      </w:tr>
      <w:tr w:rsidR="0033550C">
        <w:trPr>
          <w:tblCellSpacing w:w="0" w:type="dxa"/>
        </w:trPr>
        <w:tc>
          <w:tcPr>
            <w:tcW w:w="9330" w:type="dxa"/>
          </w:tcPr>
          <w:p w:rsidR="0033550C" w:rsidRDefault="00612F4E">
            <w:pPr>
              <w:pStyle w:val="NormalnyWeb"/>
              <w:spacing w:before="62" w:beforeAutospacing="0"/>
              <w:rPr>
                <w:sz w:val="22"/>
                <w:szCs w:val="22"/>
              </w:rPr>
            </w:pPr>
            <w:r>
              <w:rPr>
                <w:sz w:val="22"/>
                <w:szCs w:val="22"/>
              </w:rPr>
              <w:t>15.4. W przypadku złożenia oferty po terminie Zamawiający niezwłocznie zawiadamia o tym fakcie Wykonawcę oraz zwraca ofertę po upływie terminu do wniesienia odwołania.</w:t>
            </w:r>
          </w:p>
        </w:tc>
      </w:tr>
    </w:tbl>
    <w:p w:rsidR="0033550C" w:rsidRDefault="00612F4E">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15.5 W przypadku, gdy informacje zawarte w ofercie stanowią tajemnicę przedsiębiorstwa, w rozumieniu przepisów ustawy z dnia 16 kwietnia 1993r., o zwalczaniu nieuczciwej konkurencji (Dz. U. z 2003 .nr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33550C" w:rsidRDefault="00612F4E">
      <w:pPr>
        <w:spacing w:before="100" w:beforeAutospacing="1" w:after="0" w:line="102" w:lineRule="atLeast"/>
        <w:rPr>
          <w:rFonts w:ascii="Times New Roman" w:eastAsia="Times New Roman" w:hAnsi="Times New Roman" w:cs="Times New Roman"/>
        </w:rPr>
      </w:pPr>
      <w:r>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33550C" w:rsidRDefault="00612F4E">
      <w:pPr>
        <w:pStyle w:val="Akapitzlist"/>
        <w:numPr>
          <w:ilvl w:val="0"/>
          <w:numId w:val="9"/>
        </w:numPr>
        <w:spacing w:before="100" w:beforeAutospacing="1" w:after="0" w:line="261"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Termin wiązania ofertą </w:t>
      </w:r>
    </w:p>
    <w:tbl>
      <w:tblPr>
        <w:tblW w:w="933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330"/>
      </w:tblGrid>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16.1. Termin związania ofertą wynosi 30 dni. Bieg terminu związania ofertą rozpoczyna się wraz z upływem terminu składania ofert.</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16.2. Wykonawca samodzielnie lub na wniosek Zamawiającego może przedłużyć termin związania </w:t>
            </w:r>
            <w:r>
              <w:rPr>
                <w:rFonts w:ascii="Times New Roman" w:eastAsia="Times New Roman" w:hAnsi="Times New Roman" w:cs="Times New Roman"/>
              </w:rPr>
              <w:lastRenderedPageBreak/>
              <w:t>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16.3. W przypadku wniesienia odwołania po upływie terminu składania ofert bieg terminu związania ofertą ulegnie zawieszeniu do czasu ogłoszenia przez Krajową Izbę Odwoławczą orzeczenia.</w:t>
            </w:r>
          </w:p>
        </w:tc>
      </w:tr>
    </w:tbl>
    <w:p w:rsidR="0033550C" w:rsidRDefault="00612F4E">
      <w:pPr>
        <w:spacing w:before="100" w:beforeAutospacing="1" w:after="0" w:line="198" w:lineRule="atLeast"/>
        <w:ind w:left="284" w:hanging="425"/>
        <w:rPr>
          <w:rFonts w:ascii="Times New Roman" w:eastAsia="Times New Roman" w:hAnsi="Times New Roman" w:cs="Times New Roman"/>
          <w:sz w:val="24"/>
          <w:szCs w:val="24"/>
        </w:rPr>
      </w:pPr>
      <w:r>
        <w:rPr>
          <w:rFonts w:ascii="Times New Roman" w:eastAsia="Times New Roman" w:hAnsi="Times New Roman" w:cs="Times New Roman"/>
          <w:b/>
          <w:color w:val="000000"/>
        </w:rPr>
        <w:t>17</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Kryteriami wyboru oferty najkorzystniejszej</w:t>
      </w:r>
      <w:r>
        <w:rPr>
          <w:rFonts w:ascii="Times New Roman" w:eastAsia="Times New Roman" w:hAnsi="Times New Roman" w:cs="Times New Roman"/>
          <w:color w:val="000000"/>
        </w:rPr>
        <w:t xml:space="preserve"> będą: </w:t>
      </w: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Zamawiający dokona wyboru najkorzystniejszej oferty w oparciu następujące kryteria oceny:</w:t>
      </w:r>
    </w:p>
    <w:p w:rsidR="0033550C" w:rsidRPr="00B06BB3" w:rsidRDefault="00612F4E">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ceny brutto (60%)</w:t>
      </w:r>
    </w:p>
    <w:p w:rsidR="0033550C" w:rsidRPr="00B06BB3" w:rsidRDefault="00BF12B3">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długość okresu gwarancji (4</w:t>
      </w:r>
      <w:r w:rsidR="00612F4E" w:rsidRPr="00B06BB3">
        <w:rPr>
          <w:rFonts w:ascii="Times New Roman" w:hAnsi="Times New Roman" w:cs="Times New Roman"/>
          <w:sz w:val="22"/>
          <w:szCs w:val="22"/>
        </w:rPr>
        <w:t>0%)</w:t>
      </w:r>
    </w:p>
    <w:p w:rsidR="0033550C" w:rsidRPr="00B06BB3" w:rsidRDefault="0033550C">
      <w:pPr>
        <w:pStyle w:val="Teksttreci0"/>
        <w:shd w:val="clear" w:color="auto" w:fill="auto"/>
        <w:spacing w:line="274" w:lineRule="exact"/>
        <w:ind w:left="380" w:firstLine="0"/>
        <w:rPr>
          <w:rFonts w:ascii="Times New Roman" w:hAnsi="Times New Roman" w:cs="Times New Roman"/>
          <w:sz w:val="22"/>
          <w:szCs w:val="22"/>
        </w:rPr>
      </w:pP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Za najkorzystniejszą ofertę zostanie uznana ta spośród nieodrzuconych, która uzyska najwyższą łączną ocenę we wszystkich kryteriach oceny</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Cena brutto - waga 60%</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Kc</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 60% przy czym 1% = 1 pkt</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gdzie:</w:t>
      </w:r>
    </w:p>
    <w:p w:rsidR="0033550C" w:rsidRPr="00B06BB3" w:rsidRDefault="00612F4E">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ml:space="preserve"> - zaoferowana cena brutto</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w:t>
      </w:r>
      <w:r w:rsidRPr="00B06BB3">
        <w:rPr>
          <w:rFonts w:ascii="Times New Roman" w:hAnsi="Times New Roman" w:cs="Times New Roman"/>
          <w:sz w:val="22"/>
          <w:szCs w:val="22"/>
          <w:vertAlign w:val="subscript"/>
        </w:rPr>
        <w:t>c</w:t>
      </w:r>
      <w:proofErr w:type="spellEnd"/>
      <w:r w:rsidRPr="00B06BB3">
        <w:rPr>
          <w:rFonts w:ascii="Times New Roman" w:hAnsi="Times New Roman" w:cs="Times New Roman"/>
          <w:sz w:val="22"/>
          <w:szCs w:val="22"/>
        </w:rPr>
        <w:t xml:space="preserve"> - ilość punktów przyznanych ofercie badanej w kryterium ceny.</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Maksymalną ilość punktów - 60 - otrzyma oferta z najniższą oferowaną ceną brutto za wykonanie przedmiotu zamówienia. Punktacja będzie obliczana z dokładnością co najmniej do dwóch miejsc po przecinku.</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w:t>
      </w:r>
      <w:r w:rsidR="00B06BB3" w:rsidRPr="00B06BB3">
        <w:rPr>
          <w:rFonts w:ascii="Times New Roman" w:hAnsi="Times New Roman" w:cs="Times New Roman"/>
          <w:sz w:val="22"/>
          <w:szCs w:val="22"/>
        </w:rPr>
        <w:t>długość okresu gwarancji- waga 4</w:t>
      </w:r>
      <w:r w:rsidRPr="00B06BB3">
        <w:rPr>
          <w:rFonts w:ascii="Times New Roman" w:hAnsi="Times New Roman" w:cs="Times New Roman"/>
          <w:sz w:val="22"/>
          <w:szCs w:val="22"/>
        </w:rPr>
        <w:t>0%</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Zamawiający w ramach kryterium gwarancji będzie przyznawał dodatkowe punkty za wydłużenie okresu gwarancji na cały przedmiot zamówienia ponad wymagany przez Za</w:t>
      </w:r>
      <w:r w:rsidR="00B06BB3" w:rsidRPr="00B06BB3">
        <w:rPr>
          <w:rFonts w:ascii="Times New Roman" w:hAnsi="Times New Roman" w:cs="Times New Roman"/>
          <w:sz w:val="22"/>
          <w:szCs w:val="22"/>
        </w:rPr>
        <w:t>mawiającego 36</w:t>
      </w:r>
      <w:r w:rsidRPr="00B06BB3">
        <w:rPr>
          <w:rFonts w:ascii="Times New Roman" w:hAnsi="Times New Roman" w:cs="Times New Roman"/>
          <w:sz w:val="22"/>
          <w:szCs w:val="22"/>
        </w:rPr>
        <w:t xml:space="preserve"> miesięczny okres.</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W przypadku, gdy wykonawca zaoferuje okres gwarancji wynoszący:</w:t>
      </w:r>
    </w:p>
    <w:p w:rsidR="0033550C"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72</w:t>
      </w:r>
      <w:r w:rsidRPr="00B06BB3">
        <w:rPr>
          <w:rFonts w:ascii="Times New Roman" w:hAnsi="Times New Roman" w:cs="Times New Roman"/>
          <w:sz w:val="22"/>
          <w:szCs w:val="22"/>
        </w:rPr>
        <w:tab/>
        <w:t>miesiące</w:t>
      </w:r>
      <w:r w:rsidRPr="00B06BB3">
        <w:rPr>
          <w:rFonts w:ascii="Times New Roman" w:hAnsi="Times New Roman" w:cs="Times New Roman"/>
          <w:sz w:val="22"/>
          <w:szCs w:val="22"/>
        </w:rPr>
        <w:tab/>
        <w:t xml:space="preserve"> otrzyma  4</w:t>
      </w:r>
      <w:r w:rsidR="00612F4E" w:rsidRPr="00B06BB3">
        <w:rPr>
          <w:rFonts w:ascii="Times New Roman" w:hAnsi="Times New Roman" w:cs="Times New Roman"/>
          <w:sz w:val="22"/>
          <w:szCs w:val="22"/>
        </w:rPr>
        <w:t>0 punktów;</w:t>
      </w:r>
    </w:p>
    <w:p w:rsidR="0033550C" w:rsidRPr="00B06BB3" w:rsidRDefault="00612F4E">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60</w:t>
      </w:r>
      <w:r w:rsidRPr="00B06BB3">
        <w:rPr>
          <w:rFonts w:ascii="Times New Roman" w:hAnsi="Times New Roman" w:cs="Times New Roman"/>
          <w:sz w:val="22"/>
          <w:szCs w:val="22"/>
        </w:rPr>
        <w:tab/>
        <w:t>miesięcy</w:t>
      </w:r>
      <w:r w:rsidRPr="00B06BB3">
        <w:rPr>
          <w:rFonts w:ascii="Times New Roman" w:hAnsi="Times New Roman" w:cs="Times New Roman"/>
          <w:sz w:val="22"/>
          <w:szCs w:val="22"/>
        </w:rPr>
        <w:tab/>
        <w:t xml:space="preserve">otrzyma </w:t>
      </w:r>
      <w:r w:rsidR="00B06BB3" w:rsidRPr="00B06BB3">
        <w:rPr>
          <w:rFonts w:ascii="Times New Roman" w:hAnsi="Times New Roman" w:cs="Times New Roman"/>
          <w:sz w:val="22"/>
          <w:szCs w:val="22"/>
        </w:rPr>
        <w:t>3</w:t>
      </w:r>
      <w:r w:rsidRPr="00B06BB3">
        <w:rPr>
          <w:rFonts w:ascii="Times New Roman" w:hAnsi="Times New Roman" w:cs="Times New Roman"/>
          <w:sz w:val="22"/>
          <w:szCs w:val="22"/>
        </w:rPr>
        <w:t>0 punktów.</w:t>
      </w:r>
    </w:p>
    <w:p w:rsidR="00B06BB3"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48 miesięcy otrzymuje 10 punktów</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 xml:space="preserve">Zamawiający informuje, że maksymalny okres gwarancji wynosi 72 miesiące. Wykonawca zobowiązany jest do podania terminu w miesiącach, określając deklarowany termin jako </w:t>
      </w:r>
      <w:r w:rsidR="00BA0C6D">
        <w:rPr>
          <w:rFonts w:ascii="Times New Roman" w:hAnsi="Times New Roman" w:cs="Times New Roman"/>
          <w:sz w:val="22"/>
          <w:szCs w:val="22"/>
        </w:rPr>
        <w:t xml:space="preserve">48, </w:t>
      </w:r>
      <w:r w:rsidRPr="00B06BB3">
        <w:rPr>
          <w:rFonts w:ascii="Times New Roman" w:hAnsi="Times New Roman" w:cs="Times New Roman"/>
          <w:sz w:val="22"/>
          <w:szCs w:val="22"/>
        </w:rPr>
        <w:t>60 lub 72 miesiące. Najk</w:t>
      </w:r>
      <w:r w:rsidR="00BA0C6D">
        <w:rPr>
          <w:rFonts w:ascii="Times New Roman" w:hAnsi="Times New Roman" w:cs="Times New Roman"/>
          <w:sz w:val="22"/>
          <w:szCs w:val="22"/>
        </w:rPr>
        <w:t>rótszy okres gwarancji wynosi 36</w:t>
      </w:r>
      <w:r w:rsidRPr="00B06BB3">
        <w:rPr>
          <w:rFonts w:ascii="Times New Roman" w:hAnsi="Times New Roman" w:cs="Times New Roman"/>
          <w:sz w:val="22"/>
          <w:szCs w:val="22"/>
        </w:rPr>
        <w:t xml:space="preserve"> miesięcy - oznacza to, że w sytuacji, gdy Wyk</w:t>
      </w:r>
      <w:r w:rsidR="00BA0C6D">
        <w:rPr>
          <w:rFonts w:ascii="Times New Roman" w:hAnsi="Times New Roman" w:cs="Times New Roman"/>
          <w:sz w:val="22"/>
          <w:szCs w:val="22"/>
        </w:rPr>
        <w:t>onawca poda okres krótszy niż 36</w:t>
      </w:r>
      <w:r w:rsidRPr="00B06BB3">
        <w:rPr>
          <w:rFonts w:ascii="Times New Roman" w:hAnsi="Times New Roman" w:cs="Times New Roman"/>
          <w:sz w:val="22"/>
          <w:szCs w:val="22"/>
        </w:rPr>
        <w:t xml:space="preserve"> miesięcy, Zamawiający odrzuci ofertę, jako niezgodną z SIWZ na podstawie art. 89 ust. 1 pkt. 2 ustawy Prawo zamówień publicznych. W przypadku, gdy Wykonawca określi okres gwarancji dłuższy niż 72 miesiące to Zamawiający do obliczeń będzie przyjmował okres wynoszący 72 miesiące; natomiast umowa zostanie zawarta z uwzględnieniem długości okresu gwarancji zadeklarowanego w ofercie. W przypadku, gdy Wykonawca nie zadeklaruje żadnego okresu gwarancji Zamawiający przyjmie najkrót</w:t>
      </w:r>
      <w:r w:rsidR="00B06BB3" w:rsidRPr="00B06BB3">
        <w:rPr>
          <w:rFonts w:ascii="Times New Roman" w:hAnsi="Times New Roman" w:cs="Times New Roman"/>
          <w:sz w:val="22"/>
          <w:szCs w:val="22"/>
        </w:rPr>
        <w:t>szy okres gwarancji wynoszący 36</w:t>
      </w:r>
      <w:r w:rsidRPr="00B06BB3">
        <w:rPr>
          <w:rFonts w:ascii="Times New Roman" w:hAnsi="Times New Roman" w:cs="Times New Roman"/>
          <w:sz w:val="22"/>
          <w:szCs w:val="22"/>
        </w:rPr>
        <w:t xml:space="preserve"> miesięcy.</w:t>
      </w:r>
    </w:p>
    <w:p w:rsidR="0033550C" w:rsidRDefault="0033550C">
      <w:pPr>
        <w:pStyle w:val="Teksttreci0"/>
        <w:shd w:val="clear" w:color="auto" w:fill="auto"/>
        <w:spacing w:line="274" w:lineRule="exact"/>
        <w:ind w:left="380" w:right="40" w:firstLine="0"/>
        <w:jc w:val="both"/>
        <w:rPr>
          <w:rFonts w:ascii="Times New Roman" w:hAnsi="Times New Roman" w:cs="Times New Roman"/>
          <w:sz w:val="22"/>
          <w:szCs w:val="22"/>
        </w:rPr>
      </w:pPr>
    </w:p>
    <w:p w:rsidR="0033550C" w:rsidRDefault="00612F4E">
      <w:pPr>
        <w:pStyle w:val="Teksttreci0"/>
        <w:numPr>
          <w:ilvl w:val="1"/>
          <w:numId w:val="10"/>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Łączna ilość punktów uzyskanych przez ofertę zostanie obliczona według</w:t>
      </w:r>
    </w:p>
    <w:p w:rsidR="0033550C" w:rsidRDefault="00612F4E">
      <w:pPr>
        <w:pStyle w:val="Teksttreci0"/>
        <w:shd w:val="clear" w:color="auto" w:fill="auto"/>
        <w:spacing w:line="274" w:lineRule="exact"/>
        <w:ind w:left="2880" w:firstLine="0"/>
        <w:rPr>
          <w:rFonts w:ascii="Times New Roman" w:hAnsi="Times New Roman" w:cs="Times New Roman"/>
          <w:sz w:val="22"/>
          <w:szCs w:val="22"/>
        </w:rPr>
      </w:pPr>
      <w:r>
        <w:rPr>
          <w:rFonts w:ascii="Times New Roman" w:hAnsi="Times New Roman" w:cs="Times New Roman"/>
          <w:sz w:val="22"/>
          <w:szCs w:val="22"/>
        </w:rPr>
        <w:t xml:space="preserve">Wzoru: K = </w:t>
      </w: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 xml:space="preserve"> d</w:t>
      </w:r>
      <w:r>
        <w:rPr>
          <w:rFonts w:ascii="Times New Roman" w:hAnsi="Times New Roman" w:cs="Times New Roman"/>
          <w:sz w:val="22"/>
          <w:szCs w:val="22"/>
        </w:rPr>
        <w:t xml:space="preserve"> gdzie:</w:t>
      </w:r>
    </w:p>
    <w:p w:rsidR="0033550C" w:rsidRDefault="00612F4E">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K - łączna ilość punktów uzyskana przez ofertę,</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punkty uzyskane w kryterium cena brutto,</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punkty uzyskane w kryterium długość okresu gwarancji,</w:t>
      </w:r>
    </w:p>
    <w:p w:rsidR="0033550C" w:rsidRDefault="0033550C">
      <w:pPr>
        <w:pStyle w:val="Teksttreci0"/>
        <w:shd w:val="clear" w:color="auto" w:fill="auto"/>
        <w:spacing w:line="274" w:lineRule="exact"/>
        <w:ind w:left="380" w:firstLine="0"/>
        <w:jc w:val="both"/>
        <w:rPr>
          <w:rFonts w:ascii="Times New Roman" w:hAnsi="Times New Roman" w:cs="Times New Roman"/>
          <w:sz w:val="22"/>
          <w:szCs w:val="22"/>
        </w:rPr>
      </w:pPr>
    </w:p>
    <w:p w:rsidR="0033550C" w:rsidRDefault="0033550C">
      <w:pPr>
        <w:pStyle w:val="Teksttreci0"/>
        <w:shd w:val="clear" w:color="auto" w:fill="auto"/>
        <w:spacing w:line="240" w:lineRule="auto"/>
        <w:ind w:left="480" w:firstLine="0"/>
        <w:rPr>
          <w:rFonts w:ascii="Times New Roman" w:hAnsi="Times New Roman" w:cs="Times New Roman"/>
          <w:color w:val="FF0000"/>
          <w:sz w:val="22"/>
          <w:szCs w:val="22"/>
        </w:rPr>
      </w:pP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Jeżeli nie można wybrać oferty najkorzystniejszej z uwagi na to, że dwie lub więcej ofert </w:t>
      </w:r>
      <w:r>
        <w:rPr>
          <w:rFonts w:ascii="Times New Roman" w:hAnsi="Times New Roman" w:cs="Times New Roman"/>
          <w:sz w:val="22"/>
          <w:szCs w:val="22"/>
        </w:rPr>
        <w:lastRenderedPageBreak/>
        <w:t>przedstawi taki sam bilans ceny i innych kryteriów oceny ofert, Zamawiający spośród tych ofert wybiera ofertę z niższą ceną.</w:t>
      </w:r>
    </w:p>
    <w:p w:rsidR="0033550C"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Pr>
          <w:rFonts w:ascii="Times New Roman" w:hAnsi="Times New Roman" w:cs="Times New Roman"/>
          <w:sz w:val="22"/>
          <w:szCs w:val="22"/>
        </w:rPr>
        <w:t xml:space="preserve"> Punktacja będzie obliczana z dokładnością co najmniej do dwóch miejsc po przecinku.</w:t>
      </w:r>
    </w:p>
    <w:p w:rsidR="0033550C" w:rsidRDefault="0033550C">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Layout w:type="fixed"/>
        <w:tblCellMar>
          <w:top w:w="75" w:type="dxa"/>
          <w:left w:w="75" w:type="dxa"/>
          <w:bottom w:w="75" w:type="dxa"/>
          <w:right w:w="75" w:type="dxa"/>
        </w:tblCellMar>
        <w:tblLook w:val="04A0" w:firstRow="1" w:lastRow="0" w:firstColumn="1" w:lastColumn="0" w:noHBand="0" w:noVBand="1"/>
      </w:tblPr>
      <w:tblGrid>
        <w:gridCol w:w="9539"/>
        <w:gridCol w:w="226"/>
      </w:tblGrid>
      <w:tr w:rsidR="0033550C">
        <w:trPr>
          <w:gridAfter w:val="1"/>
          <w:wAfter w:w="226" w:type="dxa"/>
          <w:tblCellSpacing w:w="0" w:type="dxa"/>
        </w:trPr>
        <w:tc>
          <w:tcPr>
            <w:tcW w:w="9539" w:type="dxa"/>
          </w:tcPr>
          <w:p w:rsidR="0033550C" w:rsidRDefault="00612F4E">
            <w:pPr>
              <w:spacing w:before="62" w:after="119" w:line="240" w:lineRule="auto"/>
              <w:ind w:left="635" w:hanging="635"/>
              <w:rPr>
                <w:rFonts w:ascii="Times New Roman" w:eastAsia="Times New Roman" w:hAnsi="Times New Roman" w:cs="Times New Roman"/>
              </w:rPr>
            </w:pPr>
            <w:r>
              <w:rPr>
                <w:rFonts w:ascii="Times New Roman" w:eastAsia="Times New Roman" w:hAnsi="Times New Roman" w:cs="Times New Roman"/>
              </w:rPr>
              <w:t>17.9.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33550C">
        <w:trPr>
          <w:gridAfter w:val="1"/>
          <w:wAfter w:w="226" w:type="dxa"/>
          <w:tblCellSpacing w:w="0" w:type="dxa"/>
        </w:trPr>
        <w:tc>
          <w:tcPr>
            <w:tcW w:w="9539" w:type="dxa"/>
          </w:tcPr>
          <w:p w:rsidR="0033550C" w:rsidRDefault="00612F4E">
            <w:pPr>
              <w:pStyle w:val="Akapitzlist"/>
              <w:numPr>
                <w:ilvl w:val="1"/>
                <w:numId w:val="13"/>
              </w:numPr>
              <w:spacing w:before="62" w:after="119" w:line="240" w:lineRule="auto"/>
              <w:ind w:left="493" w:hanging="493"/>
              <w:rPr>
                <w:rFonts w:ascii="Times New Roman" w:eastAsia="Times New Roman" w:hAnsi="Times New Roman" w:cs="Times New Roman"/>
              </w:rPr>
            </w:pPr>
            <w:r>
              <w:rPr>
                <w:rFonts w:ascii="Times New Roman" w:eastAsia="Times New Roman" w:hAnsi="Times New Roman" w:cs="Times New Roman"/>
              </w:rPr>
              <w:t xml:space="preserve">Zamawiający odrzuci ofertę Wykonawcy, który nie złoży wymaganych wyjaśnień lub jeżeli dokonana ocena wyjaśnień wraz z dostarczonymi dowodami potwierdzi, że oferta zawiera rażąco niską cenę w stosunku do przedmiotu zamówienia. </w:t>
            </w:r>
          </w:p>
        </w:tc>
      </w:tr>
      <w:tr w:rsidR="0033550C">
        <w:trPr>
          <w:gridAfter w:val="1"/>
          <w:wAfter w:w="226" w:type="dxa"/>
          <w:tblCellSpacing w:w="0" w:type="dxa"/>
        </w:trPr>
        <w:tc>
          <w:tcPr>
            <w:tcW w:w="953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17.11. Zamawiający poprawia w ofercie: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oczywiste omyłki pisarskie,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oczywiste omyłki rachunkowe, z uwzględnieniem konsekwencji rachunkowych dokonanych poprawek,</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33550C">
        <w:trPr>
          <w:gridAfter w:val="1"/>
          <w:wAfter w:w="226" w:type="dxa"/>
          <w:tblCellSpacing w:w="0" w:type="dxa"/>
        </w:trPr>
        <w:tc>
          <w:tcPr>
            <w:tcW w:w="953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 niezwłocznie zawiadamiając o tym Wykonawcę, którego oferta została poprawiona</w:t>
            </w:r>
          </w:p>
        </w:tc>
      </w:tr>
      <w:tr w:rsidR="0033550C">
        <w:trPr>
          <w:gridAfter w:val="1"/>
          <w:wAfter w:w="226" w:type="dxa"/>
          <w:tblCellSpacing w:w="0" w:type="dxa"/>
        </w:trPr>
        <w:tc>
          <w:tcPr>
            <w:tcW w:w="9539" w:type="dxa"/>
          </w:tcPr>
          <w:p w:rsidR="0033550C" w:rsidRDefault="00612F4E">
            <w:pPr>
              <w:pStyle w:val="Akapitzlist"/>
              <w:numPr>
                <w:ilvl w:val="0"/>
                <w:numId w:val="10"/>
              </w:numPr>
              <w:spacing w:before="62"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Informacja o formalnościach, jakie należy dopełnić po wyborze oferty w celu zawarcia umowy.</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 18.1. Podpisanie umowy na realizację przedmiotu zamówienia nastąpi w terminie związania ofertą, w sposób ustalony indywidualnie z Wykonawcą, który złoży ofertę najkorzystniejszą pod względem kryteriów oceny ofert. </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18.2.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Pr>
                <w:sz w:val="22"/>
                <w:szCs w:val="22"/>
              </w:rPr>
              <w:t>p.z.p</w:t>
            </w:r>
            <w:proofErr w:type="spellEnd"/>
            <w:r>
              <w:rPr>
                <w:sz w:val="22"/>
                <w:szCs w:val="22"/>
              </w:rPr>
              <w:t>..</w:t>
            </w:r>
          </w:p>
          <w:p w:rsidR="0033550C" w:rsidRDefault="00612F4E">
            <w:pPr>
              <w:pStyle w:val="Teksttreci0"/>
              <w:shd w:val="clear" w:color="auto" w:fill="auto"/>
              <w:spacing w:line="264" w:lineRule="exact"/>
              <w:ind w:right="360" w:firstLine="0"/>
              <w:jc w:val="both"/>
              <w:rPr>
                <w:rFonts w:ascii="Times New Roman" w:hAnsi="Times New Roman" w:cs="Times New Roman"/>
                <w:sz w:val="22"/>
                <w:szCs w:val="22"/>
              </w:rPr>
            </w:pPr>
            <w:r>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3550C" w:rsidRDefault="0033550C">
            <w:pPr>
              <w:pStyle w:val="Teksttreci0"/>
              <w:shd w:val="clear" w:color="auto" w:fill="auto"/>
              <w:spacing w:line="264" w:lineRule="exact"/>
              <w:ind w:right="36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color w:val="FF0000"/>
                <w:sz w:val="22"/>
                <w:szCs w:val="22"/>
              </w:rPr>
            </w:pPr>
            <w:r>
              <w:rPr>
                <w:rFonts w:ascii="Times New Roman" w:hAnsi="Times New Roman" w:cs="Times New Roman"/>
                <w:sz w:val="22"/>
                <w:szCs w:val="22"/>
              </w:rPr>
              <w:t>18.4 Przed podpisaniem umowy Wykonawca zobowiązany jest przedłożyć Zamawiającemu kosztorys ofertowy.</w:t>
            </w:r>
          </w:p>
          <w:p w:rsidR="0033550C" w:rsidRDefault="0033550C">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b/>
                <w:sz w:val="24"/>
                <w:szCs w:val="24"/>
              </w:rPr>
            </w:pPr>
            <w:r>
              <w:rPr>
                <w:rFonts w:ascii="Times New Roman" w:hAnsi="Times New Roman" w:cs="Times New Roman"/>
                <w:b/>
                <w:sz w:val="24"/>
                <w:szCs w:val="24"/>
              </w:rPr>
              <w:t>19. Zabezpieczenie należytego wykonania umowy. Koszty związane z uczestnictwem w postępowaniu</w:t>
            </w:r>
          </w:p>
          <w:tbl>
            <w:tblPr>
              <w:tblW w:w="961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615"/>
            </w:tblGrid>
            <w:tr w:rsidR="0033550C">
              <w:trPr>
                <w:tblCellSpacing w:w="0" w:type="dxa"/>
              </w:trPr>
              <w:tc>
                <w:tcPr>
                  <w:tcW w:w="9615" w:type="dxa"/>
                </w:tcPr>
                <w:p w:rsidR="0033550C" w:rsidRDefault="00612F4E">
                  <w:pPr>
                    <w:pStyle w:val="NormalnyWeb"/>
                    <w:spacing w:before="62" w:beforeAutospacing="0"/>
                    <w:rPr>
                      <w:sz w:val="22"/>
                      <w:szCs w:val="22"/>
                    </w:rPr>
                  </w:pPr>
                  <w:r>
                    <w:rPr>
                      <w:sz w:val="22"/>
                      <w:szCs w:val="22"/>
                    </w:rPr>
                    <w:t xml:space="preserve">19.1. Wykonawca, przed podpisaniem umowy, zobowiązany jest do wniesienia zabezpieczenia należytego wykonania umowy na kwotę stanowiącą </w:t>
                  </w:r>
                  <w:r>
                    <w:rPr>
                      <w:rFonts w:ascii="Cambria Math" w:hAnsi="Cambria Math"/>
                      <w:sz w:val="22"/>
                      <w:szCs w:val="22"/>
                    </w:rPr>
                    <w:t> </w:t>
                  </w:r>
                  <w:r>
                    <w:rPr>
                      <w:rFonts w:ascii="Cambria Math" w:hAnsi="Cambria Math"/>
                      <w:b/>
                      <w:sz w:val="22"/>
                      <w:szCs w:val="22"/>
                    </w:rPr>
                    <w:t>10</w:t>
                  </w:r>
                  <w:r>
                    <w:rPr>
                      <w:b/>
                      <w:bCs/>
                      <w:sz w:val="22"/>
                      <w:szCs w:val="22"/>
                    </w:rPr>
                    <w:t xml:space="preserve">% ceny brutto podanej w ofercie </w:t>
                  </w:r>
                  <w:r>
                    <w:rPr>
                      <w:sz w:val="22"/>
                      <w:szCs w:val="22"/>
                    </w:rPr>
                    <w:t>w jednej lub kilku następujących formach (do wyboru):</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lastRenderedPageBreak/>
                    <w:t>1) pieniądzu, przelewem na wskazany przez Zamawiającego rachunek bankowy,</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2) poręczeniach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3) poręczeniach pieniężnych spółdzielczych kas oszczędnościowo-kredytowych,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4) gwarancjach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5) gwarancjach ubezpieczeniowych,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 xml:space="preserve">6) poręczeniach udzielanych przez podmioty, o których mowa w art. 6b ust. 5 pkt 2 ustawy z dnia 9 listopada 2000 r. o utworzeniu Polskiej Agencji Rozwoju Przedsiębiorczości (Dz. U. z 2014 r. poz. 1804 oraz z 2015 r. poz. 978 i 1240)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 xml:space="preserve">19.2. Zamawiający nie wyraża zgody na wniesienie zabezpieczenia w formach przewidzianych w art. 148 ust. 2 ustawy </w:t>
                  </w:r>
                  <w:proofErr w:type="spellStart"/>
                  <w:r>
                    <w:rPr>
                      <w:sz w:val="22"/>
                      <w:szCs w:val="22"/>
                    </w:rPr>
                    <w:t>Pzp</w:t>
                  </w:r>
                  <w:proofErr w:type="spellEnd"/>
                  <w:r>
                    <w:rPr>
                      <w:sz w:val="22"/>
                      <w:szCs w:val="22"/>
                    </w:rPr>
                    <w:t xml:space="preserve">.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19.3. W przypadku wniesienia wadium w pieniądzu Wykonawca może wyrazić zgodę na zaliczenie kwoty wadium na poczet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19.5. Zamawiający zwróci zabezpieczenie należytego wykonania umowy w terminie i na warunkach określonych we Wzorze Umowy.</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19.7. Wypłata, o której mowa w pkt. 19.6. SIWZ, następuje nie później niż w ostatnim dniu ważności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19.8. Wszystkie koszty związane z uczestnictwem w postępowaniu, w szczególności z przygotowaniem i złożeniem ofert ponosi Wykonawca składający ofertę.</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19.9. Zamawiający nie przewiduje zwrotu kosztów udziału w postępowaniu.</w:t>
                  </w:r>
                </w:p>
              </w:tc>
            </w:tr>
          </w:tbl>
          <w:p w:rsidR="0033550C" w:rsidRDefault="00612F4E">
            <w:pPr>
              <w:pStyle w:val="Teksttreci0"/>
              <w:numPr>
                <w:ilvl w:val="0"/>
                <w:numId w:val="14"/>
              </w:numPr>
              <w:shd w:val="clear" w:color="auto" w:fill="auto"/>
              <w:spacing w:line="264" w:lineRule="exact"/>
              <w:ind w:right="360"/>
              <w:jc w:val="both"/>
              <w:rPr>
                <w:rFonts w:ascii="Times New Roman" w:hAnsi="Times New Roman" w:cs="Times New Roman"/>
                <w:b/>
                <w:sz w:val="24"/>
                <w:szCs w:val="24"/>
              </w:rPr>
            </w:pPr>
            <w:r>
              <w:rPr>
                <w:rFonts w:ascii="Times New Roman" w:hAnsi="Times New Roman" w:cs="Times New Roman"/>
                <w:b/>
                <w:sz w:val="24"/>
                <w:szCs w:val="24"/>
              </w:rPr>
              <w:t>Pouczenie o środkach ochrony prawnej</w:t>
            </w:r>
          </w:p>
        </w:tc>
      </w:tr>
      <w:tr w:rsidR="0033550C">
        <w:trPr>
          <w:gridAfter w:val="1"/>
          <w:wAfter w:w="226" w:type="dxa"/>
          <w:tblCellSpacing w:w="0" w:type="dxa"/>
        </w:trPr>
        <w:tc>
          <w:tcPr>
            <w:tcW w:w="9539" w:type="dxa"/>
          </w:tcPr>
          <w:p w:rsidR="0033550C" w:rsidRDefault="0033550C"/>
          <w:tbl>
            <w:tblPr>
              <w:tblW w:w="9389"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389"/>
            </w:tblGrid>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20.1. Wykonawcy, a także innemu podmiotowi, jeżeli ma lub miał interes w uzyskaniu zamówienia oraz poniósł lub może ponieść szkodę w wyniku naruszenia przez Zamawiającego przepisów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przysługują środki ochrony prawnej określone w Dziale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Środki ochrony prawnej wobec ogłoszenia o zamówieniu oraz SIWZ przysługują również organizacjom wpisanym na listę, o której </w:t>
                  </w:r>
                  <w:r>
                    <w:rPr>
                      <w:rFonts w:ascii="Times New Roman" w:eastAsia="Times New Roman" w:hAnsi="Times New Roman" w:cs="Times New Roman"/>
                    </w:rPr>
                    <w:lastRenderedPageBreak/>
                    <w:t xml:space="preserve">mowa w art. 154 pkt. 5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20.2. Odwołanie przysługuje wyłącznie wobec czynności:</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określenia warunków udziału w postępowaniu;</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wykluczenia odwołującego z postępowania o udzielenie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odrzucenia oferty odwołującego;</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opisu przedmiotu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5) wyboru najkorzystniejszej oferty.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20.3. Odwołanie powinno wskazywać czynność lub zaniechanie czynności Zamawiającego, której zarzuca się niezgodność z przepisami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20.6. Terminy wniesienia odwołania: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zdanie drugie albo w terminie 10 dni - jeżeli zostały przesłane w inny sposób.</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Odwołanie wobec czynności innych niż określone w pkt. 20.6.1. i 20.6.2. SIWZ wnosi się w terminie 5 dni od dnia, w którym powzięto lub przy zachowaniu należytej staranności można było powziąć wiadomość o okolicznościach stanowiących podstawę jego wniesienia.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lastRenderedPageBreak/>
                    <w:t>a) 15 dni od dnia zamieszczenia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20.7. W przypadku wniesienia odwołania wobec treści ogłoszenia o zamówieniu lub postanowień specyfikacji istotnych warunków zamówienia zamawiający może przedłużyć termin składania ofert.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20.8. Jeżeli koniec terminu do wykonania czynności przypada na sobotę lub dzień ustawowo wolny od pracy, termin upływa dnia następnego po dniu lub dniach wolnych od pracy.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20.9. Szczegółowe zasady postępowania po wniesieniu odwołania regulowane są właściwymi przepisami Działu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20.10. Na orzeczenie Krajowej Izby Odwoławcze, stronom oraz uczestnikom postępowania odwoławczego przysługuje skarga do sądu.</w:t>
                  </w:r>
                </w:p>
              </w:tc>
            </w:tr>
            <w:tr w:rsidR="0033550C">
              <w:trPr>
                <w:tblCellSpacing w:w="0" w:type="dxa"/>
              </w:trPr>
              <w:tc>
                <w:tcPr>
                  <w:tcW w:w="9389" w:type="dxa"/>
                </w:tcPr>
                <w:p w:rsidR="0033550C" w:rsidRDefault="00612F4E">
                  <w:pPr>
                    <w:pStyle w:val="Akapitzlist"/>
                    <w:numPr>
                      <w:ilvl w:val="1"/>
                      <w:numId w:val="14"/>
                    </w:numPr>
                    <w:spacing w:before="62" w:after="119" w:line="240" w:lineRule="auto"/>
                    <w:rPr>
                      <w:rFonts w:ascii="Times New Roman" w:eastAsia="Times New Roman" w:hAnsi="Times New Roman" w:cs="Times New Roman"/>
                    </w:rPr>
                  </w:pPr>
                  <w:r>
                    <w:rPr>
                      <w:rFonts w:ascii="Times New Roman" w:eastAsia="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33550C" w:rsidRDefault="0033550C">
                  <w:pPr>
                    <w:spacing w:before="62" w:after="119" w:line="240" w:lineRule="auto"/>
                    <w:rPr>
                      <w:rFonts w:ascii="Times New Roman" w:eastAsia="Times New Roman" w:hAnsi="Times New Roman" w:cs="Times New Roman"/>
                    </w:rPr>
                  </w:pPr>
                </w:p>
                <w:p w:rsidR="0033550C" w:rsidRDefault="00612F4E">
                  <w:pPr>
                    <w:pStyle w:val="NormalnyWeb"/>
                    <w:spacing w:after="0"/>
                    <w:rPr>
                      <w:b/>
                      <w:sz w:val="22"/>
                      <w:szCs w:val="22"/>
                    </w:rPr>
                  </w:pPr>
                  <w:r>
                    <w:rPr>
                      <w:b/>
                      <w:sz w:val="22"/>
                      <w:szCs w:val="22"/>
                    </w:rPr>
                    <w:t>21 Obowiązek informacyjny wynikający z art. 13 RODO</w:t>
                  </w:r>
                </w:p>
                <w:p w:rsidR="0033550C" w:rsidRDefault="0033550C">
                  <w:pPr>
                    <w:pStyle w:val="NormalnyWeb"/>
                    <w:spacing w:after="0"/>
                    <w:rPr>
                      <w:sz w:val="22"/>
                      <w:szCs w:val="22"/>
                    </w:rPr>
                  </w:pPr>
                </w:p>
                <w:p w:rsidR="0033550C" w:rsidRDefault="00612F4E">
                  <w:pPr>
                    <w:spacing w:after="15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Zgodnie z art. 13 ust.1 i 2 </w:t>
                  </w:r>
                  <w:r>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Times New Roman" w:eastAsia="Times New Roman" w:hAnsi="Times New Roman" w:cs="Times New Roman"/>
                    </w:rPr>
                    <w:t xml:space="preserve">dalej „RODO”, informuję, że: </w:t>
                  </w:r>
                </w:p>
                <w:p w:rsidR="0033550C" w:rsidRDefault="00612F4E">
                  <w:pPr>
                    <w:pStyle w:val="Akapitzlist"/>
                    <w:numPr>
                      <w:ilvl w:val="0"/>
                      <w:numId w:val="15"/>
                    </w:numPr>
                    <w:spacing w:after="150" w:line="24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w:t>
                  </w:r>
                  <w:r>
                    <w:rPr>
                      <w:rFonts w:ascii="Times New Roman" w:eastAsia="Times New Roman" w:hAnsi="Times New Roman" w:cs="Times New Roman"/>
                      <w:i/>
                    </w:rPr>
                    <w:t xml:space="preserve"> Wójt Gminy Poczesna z siedzibą                               42-262 Poczesna, ul. Wolności 2</w:t>
                  </w:r>
                  <w:r>
                    <w:rPr>
                      <w:rFonts w:ascii="Times New Roman" w:hAnsi="Times New Roman" w:cs="Times New Roman"/>
                      <w:i/>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inspektorem ochrony danych osobowych w </w:t>
                  </w:r>
                  <w:r>
                    <w:rPr>
                      <w:rFonts w:ascii="Times New Roman" w:eastAsia="Times New Roman" w:hAnsi="Times New Roman" w:cs="Times New Roman"/>
                      <w:i/>
                    </w:rPr>
                    <w:t>/nazwa zamawiającego/</w:t>
                  </w:r>
                  <w:r>
                    <w:rPr>
                      <w:rFonts w:ascii="Times New Roman" w:eastAsia="Times New Roman" w:hAnsi="Times New Roman" w:cs="Times New Roman"/>
                    </w:rPr>
                    <w:t xml:space="preserve"> jest Pani/Pani Mariusz Matyja, Tel. 662-755-626, e-mail: abi@poczesna.pl</w:t>
                  </w:r>
                  <w:r>
                    <w:rPr>
                      <w:rFonts w:ascii="Times New Roman" w:eastAsia="Times New Roman" w:hAnsi="Times New Roman" w:cs="Times New Roman"/>
                      <w:b/>
                      <w:i/>
                      <w:vertAlign w:val="superscript"/>
                    </w:rPr>
                    <w:t>*</w:t>
                  </w:r>
                  <w:r>
                    <w:rPr>
                      <w:rFonts w:ascii="Times New Roman" w:eastAsia="Times New Roman" w:hAnsi="Times New Roman" w:cs="Times New Roman"/>
                    </w:rPr>
                    <w:t>;</w:t>
                  </w:r>
                </w:p>
                <w:p w:rsidR="0033550C" w:rsidRDefault="00612F4E" w:rsidP="00965E6C">
                  <w:pPr>
                    <w:rPr>
                      <w:rFonts w:ascii="Times New Roman" w:eastAsia="Times New Roman" w:hAnsi="Times New Roman" w:cs="Times New Roman"/>
                      <w:color w:val="00B0F0"/>
                    </w:rPr>
                  </w:pPr>
                  <w:r>
                    <w:rPr>
                      <w:rFonts w:ascii="Times New Roman" w:eastAsia="Times New Roman" w:hAnsi="Times New Roman" w:cs="Times New Roman"/>
                    </w:rPr>
                    <w:t xml:space="preserve">Pani/Pana dane osobowe przetwarzane będą na podstawie art. 6 ust. 1 lit. C RODO w celu </w:t>
                  </w:r>
                  <w:r>
                    <w:rPr>
                      <w:rFonts w:ascii="Times New Roman" w:hAnsi="Times New Roman" w:cs="Times New Roman"/>
                    </w:rPr>
                    <w:t xml:space="preserve">związanym z postępowaniem o udzielenie zamówienia publicznego   </w:t>
                  </w:r>
                  <w:r>
                    <w:rPr>
                      <w:rFonts w:ascii="Times New Roman" w:hAnsi="Times New Roman" w:cs="Times New Roman"/>
                      <w:i/>
                    </w:rPr>
                    <w:t xml:space="preserve">nr </w:t>
                  </w:r>
                  <w:r w:rsidRPr="00CD78E0">
                    <w:rPr>
                      <w:rFonts w:ascii="Times New Roman" w:hAnsi="Times New Roman" w:cs="Times New Roman"/>
                    </w:rPr>
                    <w:t>GIZ.271</w:t>
                  </w:r>
                  <w:r w:rsidR="00B06BB3" w:rsidRPr="00CD78E0">
                    <w:rPr>
                      <w:rFonts w:ascii="Times New Roman" w:hAnsi="Times New Roman" w:cs="Times New Roman"/>
                    </w:rPr>
                    <w:t>.</w:t>
                  </w:r>
                  <w:r w:rsidR="00965E6C">
                    <w:rPr>
                      <w:rFonts w:ascii="Times New Roman" w:hAnsi="Times New Roman" w:cs="Times New Roman"/>
                    </w:rPr>
                    <w:t>3.14.2019</w:t>
                  </w:r>
                  <w:r w:rsidRPr="00CD78E0">
                    <w:rPr>
                      <w:rFonts w:ascii="Times New Roman" w:hAnsi="Times New Roman" w:cs="Times New Roman"/>
                    </w:rPr>
                    <w:t>.DM</w:t>
                  </w:r>
                  <w:r>
                    <w:rPr>
                      <w:rFonts w:ascii="Times New Roman" w:hAnsi="Times New Roman" w:cs="Times New Roman"/>
                    </w:rPr>
                    <w:t xml:space="preserve"> </w:t>
                  </w:r>
                  <w:proofErr w:type="spellStart"/>
                  <w:r>
                    <w:rPr>
                      <w:rFonts w:ascii="Times New Roman" w:hAnsi="Times New Roman" w:cs="Times New Roman"/>
                    </w:rPr>
                    <w:t>pn</w:t>
                  </w:r>
                  <w:proofErr w:type="spellEnd"/>
                  <w:r>
                    <w:rPr>
                      <w:rFonts w:ascii="Times New Roman" w:hAnsi="Times New Roman" w:cs="Times New Roman"/>
                      <w:i/>
                    </w:rPr>
                    <w:t>/. „</w:t>
                  </w:r>
                  <w:r w:rsidR="00965E6C">
                    <w:rPr>
                      <w:rFonts w:ascii="Times New Roman" w:hAnsi="Times New Roman" w:cs="Times New Roman"/>
                    </w:rPr>
                    <w:t xml:space="preserve">Przebudowa ulicy Wierzbowej w Barglach i ulicy Ceramicznej w Korwinowie gm. </w:t>
                  </w:r>
                  <w:proofErr w:type="spellStart"/>
                  <w:r w:rsidR="00965E6C">
                    <w:rPr>
                      <w:rFonts w:ascii="Times New Roman" w:hAnsi="Times New Roman" w:cs="Times New Roman"/>
                    </w:rPr>
                    <w:t>Poczesna</w:t>
                  </w:r>
                  <w:r>
                    <w:rPr>
                      <w:rFonts w:ascii="Times New Roman" w:eastAsia="Times New Roman" w:hAnsi="Times New Roman" w:cs="Times New Roman"/>
                    </w:rPr>
                    <w:t>odbiorcami</w:t>
                  </w:r>
                  <w:proofErr w:type="spellEnd"/>
                  <w:r>
                    <w:rPr>
                      <w:rFonts w:ascii="Times New Roman" w:eastAsia="Times New Roman" w:hAnsi="Times New Roman" w:cs="Times New Roman"/>
                    </w:rPr>
                    <w:t xml:space="preserve">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Pani/Pana dane osobowe będą przechowywane, zgodnie z art. 97 ust. 1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t>
                  </w:r>
                  <w:r>
                    <w:rPr>
                      <w:rFonts w:ascii="Times New Roman" w:eastAsia="Times New Roman" w:hAnsi="Times New Roman" w:cs="Times New Roman"/>
                    </w:rPr>
                    <w:lastRenderedPageBreak/>
                    <w:t xml:space="preserve">wymogiem ustawowym określonym w przepisach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posiada Pani/Pan:</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color w:val="00B0F0"/>
                    </w:rPr>
                  </w:pPr>
                  <w:r>
                    <w:rPr>
                      <w:rFonts w:ascii="Times New Roman" w:eastAsia="Times New Roman" w:hAnsi="Times New Roman" w:cs="Times New Roman"/>
                    </w:rPr>
                    <w:t>na podstawie art. 15 RODO prawo dostępu do danych osobowych Pani/Pana dotyczących;</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b/>
                      <w:vertAlign w:val="superscript"/>
                    </w:rPr>
                    <w:t>**</w:t>
                  </w:r>
                  <w:r>
                    <w:rPr>
                      <w:rFonts w:ascii="Times New Roman" w:eastAsia="Times New Roman" w:hAnsi="Times New Roman" w:cs="Times New Roman"/>
                    </w:rPr>
                    <w:t>;</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18 RODO prawo żądania od administratora ograniczenia przetwarzania danych osobowych z zastrzeżeniem przypadków, o których mowa w art. 18 ust. 2 RODO ***;</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i/>
                      <w:color w:val="00B0F0"/>
                    </w:rPr>
                  </w:pPr>
                  <w:r>
                    <w:rPr>
                      <w:rFonts w:ascii="Times New Roman" w:eastAsia="Times New Roman" w:hAnsi="Times New Roman" w:cs="Times New Roman"/>
                    </w:rPr>
                    <w:t>nie przysługuje Pani/Panu:</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w związku z art. 17 ust. 3 lit. b, d lub e RODO prawo do usunięcia danych osobowych;</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rPr>
                    <w:t>prawo do przenoszenia danych osobowych, o którym mowa w art. 20 RODO;</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rPr>
                    <w:t>.</w:t>
                  </w:r>
                </w:p>
                <w:p w:rsidR="0033550C" w:rsidRDefault="0033550C">
                  <w:pPr>
                    <w:pStyle w:val="NormalnyWeb"/>
                    <w:spacing w:after="0"/>
                    <w:rPr>
                      <w:sz w:val="22"/>
                      <w:szCs w:val="22"/>
                    </w:rPr>
                  </w:pPr>
                </w:p>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u w:val="single"/>
        </w:rPr>
        <w:lastRenderedPageBreak/>
        <w:t>Załączniki do specyfikacji:</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1) Wzór umowy;</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2) „Formularz Oferta”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3. Wzór oświadczenia wykonawcy dotyczącego przesłanek wykluczenia z postępowania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33550C" w:rsidRDefault="00612F4E">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5) Wykaz zrealizowanych robót spełniających wymagania, o których mowa w punkcie 5.2 niniejszej specyfikacji istotnych warunków zamówienia – </w:t>
      </w:r>
      <w:r>
        <w:rPr>
          <w:rFonts w:ascii="Times New Roman" w:eastAsia="Times New Roman" w:hAnsi="Times New Roman" w:cs="Times New Roman"/>
          <w:sz w:val="24"/>
          <w:szCs w:val="24"/>
        </w:rPr>
        <w:t>do wypełnienia przez wykonawców i przekazania zamawiającemu na każde jego wezwanie</w:t>
      </w:r>
      <w:r>
        <w:rPr>
          <w:rFonts w:ascii="Times New Roman" w:eastAsia="Times New Roman" w:hAnsi="Times New Roman" w:cs="Times New Roman"/>
          <w:color w:val="0000FF"/>
          <w:sz w:val="24"/>
          <w:szCs w:val="24"/>
        </w:rPr>
        <w:t>;</w:t>
      </w:r>
    </w:p>
    <w:p w:rsidR="0033550C" w:rsidRDefault="00612F4E">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 xml:space="preserve">6) Wykaz osób, którymi Wykonawca dysponuje lub będzie dysponował*, spełniających wymagania określone w p.5.2.3. niniejszej specyfikacji istotnych warunków zamówienia </w:t>
      </w:r>
      <w:r>
        <w:rPr>
          <w:rFonts w:ascii="Times New Roman" w:eastAsia="Times New Roman" w:hAnsi="Times New Roman" w:cs="Times New Roman"/>
        </w:rPr>
        <w:t>– do wypełnienia przez wykonawców i przekazania zamawiającemu na każde jego wezwanie;</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7) Oświadczenie o przynależności do grupy kapitałowej.</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8)</w:t>
      </w:r>
      <w:r>
        <w:rPr>
          <w:rFonts w:ascii="Arial" w:hAnsi="Arial" w:cs="Arial"/>
          <w:i/>
          <w:u w:val="single"/>
        </w:rPr>
        <w:t>O</w:t>
      </w:r>
      <w:r>
        <w:rPr>
          <w:rFonts w:ascii="Times New Roman" w:hAnsi="Times New Roman" w:cs="Times New Roman"/>
        </w:rPr>
        <w:t>świadczenia wymaganego od wykonawcy w zakresie wypełnienia obowiązków informacyjnych przewidzianych w art. 13 lub art. 14 RODO</w:t>
      </w:r>
    </w:p>
    <w:p w:rsidR="0033550C" w:rsidRPr="00BF12B3" w:rsidRDefault="00612F4E" w:rsidP="00BF12B3">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rPr>
        <w:t>9</w:t>
      </w:r>
      <w:r w:rsidR="00BF12B3">
        <w:rPr>
          <w:rFonts w:ascii="Times New Roman" w:eastAsia="Times New Roman" w:hAnsi="Times New Roman" w:cs="Times New Roman"/>
        </w:rPr>
        <w:t xml:space="preserve"> )</w:t>
      </w:r>
      <w:r w:rsidR="00965E6C">
        <w:rPr>
          <w:rFonts w:ascii="Times New Roman" w:eastAsia="Times New Roman" w:hAnsi="Times New Roman" w:cs="Times New Roman"/>
        </w:rPr>
        <w:t xml:space="preserve">dokumentacja projektowa, </w:t>
      </w:r>
      <w:r w:rsidR="00BF12B3">
        <w:rPr>
          <w:rFonts w:ascii="Times New Roman" w:eastAsia="Times New Roman" w:hAnsi="Times New Roman" w:cs="Times New Roman"/>
        </w:rPr>
        <w:t xml:space="preserve"> </w:t>
      </w:r>
      <w:r>
        <w:rPr>
          <w:rFonts w:ascii="Times New Roman" w:eastAsia="Times New Roman" w:hAnsi="Times New Roman" w:cs="Times New Roman"/>
        </w:rPr>
        <w:t>przedmiar</w:t>
      </w:r>
      <w:r w:rsidR="00BA0C6D">
        <w:rPr>
          <w:rFonts w:ascii="Times New Roman" w:eastAsia="Times New Roman" w:hAnsi="Times New Roman" w:cs="Times New Roman"/>
        </w:rPr>
        <w:t>y</w:t>
      </w:r>
    </w:p>
    <w:p w:rsidR="00342BC1" w:rsidRDefault="00342BC1">
      <w:pPr>
        <w:rPr>
          <w:rFonts w:ascii="Times New Roman" w:eastAsia="Times New Roman" w:hAnsi="Times New Roman" w:cs="Times New Roman"/>
        </w:rPr>
      </w:pPr>
    </w:p>
    <w:p w:rsidR="00965E6C" w:rsidRDefault="00965E6C">
      <w:pPr>
        <w:rPr>
          <w:rFonts w:ascii="Times New Roman" w:hAnsi="Times New Roman" w:cs="Times New Roman"/>
          <w:b/>
        </w:rPr>
      </w:pPr>
    </w:p>
    <w:p w:rsidR="0033550C" w:rsidRDefault="00612F4E">
      <w:pPr>
        <w:spacing w:before="100" w:beforeAutospacing="1"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lastRenderedPageBreak/>
        <w:t>Załącznik nr 2 do specyfikacji</w:t>
      </w:r>
    </w:p>
    <w:p w:rsidR="0033550C" w:rsidRDefault="0033550C">
      <w:pPr>
        <w:spacing w:before="100" w:beforeAutospacing="1" w:after="0" w:line="240" w:lineRule="auto"/>
        <w:rPr>
          <w:rFonts w:ascii="Times New Roman" w:eastAsia="Times New Roman" w:hAnsi="Times New Roman" w:cs="Times New Roman"/>
          <w:sz w:val="24"/>
          <w:szCs w:val="24"/>
        </w:rPr>
      </w:pP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Nazwa firma (Wykonawcy): …........................... …..................... , dnia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rPr>
        <w:t>..................................................................Adres Wykonawcy: …........................................ Województwo: …..............................................NIP: …............................................................</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rPr>
        <w:t>numer telefonu i faksu Wykonawcy wraz z numerem kierunkowym</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e – mail Wykonawcy</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strony www Wykonawcy</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Formularz OFERTA</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rPr>
          <w:rFonts w:ascii="Times New Roman" w:hAnsi="Times New Roman" w:cs="Times New Roman"/>
        </w:rPr>
      </w:pPr>
      <w:r>
        <w:rPr>
          <w:rFonts w:ascii="Times New Roman" w:eastAsia="Times New Roman" w:hAnsi="Times New Roman" w:cs="Times New Roman"/>
        </w:rPr>
        <w:t xml:space="preserve">Nawiązując do ogłoszenia o przetargu nieograniczonym na </w:t>
      </w:r>
      <w:r w:rsidR="00BF12B3">
        <w:rPr>
          <w:rFonts w:ascii="Times New Roman" w:hAnsi="Times New Roman" w:cs="Times New Roman"/>
        </w:rPr>
        <w:t>„</w:t>
      </w:r>
      <w:r w:rsidR="00965E6C">
        <w:rPr>
          <w:rFonts w:ascii="Times New Roman" w:hAnsi="Times New Roman" w:cs="Times New Roman"/>
        </w:rPr>
        <w:t>Remont ulicy Wierzbowej w Bargłach i ulicy Ceramicznej w Korwinowie, gm. Poczesna</w:t>
      </w:r>
      <w:r>
        <w:rPr>
          <w:rFonts w:ascii="Times New Roman" w:hAnsi="Times New Roman" w:cs="Times New Roman"/>
        </w:rPr>
        <w:t xml:space="preserve">” </w:t>
      </w:r>
      <w:r>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965E6C" w:rsidRDefault="00612F4E" w:rsidP="00965E6C">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1. </w:t>
      </w:r>
      <w:r w:rsidR="00965E6C">
        <w:rPr>
          <w:rFonts w:ascii="Times New Roman" w:eastAsia="Times New Roman" w:hAnsi="Times New Roman" w:cs="Times New Roman"/>
          <w:b/>
          <w:bCs/>
        </w:rPr>
        <w:t xml:space="preserve">1. Cena wyliczona zgodnie z treścią punktu nr </w:t>
      </w:r>
      <w:r w:rsidR="00965E6C">
        <w:rPr>
          <w:rFonts w:ascii="Times New Roman" w:eastAsia="Times New Roman" w:hAnsi="Times New Roman" w:cs="Times New Roman"/>
          <w:bCs/>
        </w:rPr>
        <w:t xml:space="preserve">13 </w:t>
      </w:r>
      <w:r w:rsidR="00965E6C">
        <w:rPr>
          <w:rFonts w:ascii="Times New Roman" w:eastAsia="Times New Roman" w:hAnsi="Times New Roman" w:cs="Times New Roman"/>
          <w:b/>
          <w:bCs/>
        </w:rPr>
        <w:t>SIWZ</w:t>
      </w:r>
      <w:r w:rsidR="00965E6C">
        <w:rPr>
          <w:rFonts w:ascii="Times New Roman" w:eastAsia="Times New Roman" w:hAnsi="Times New Roman" w:cs="Times New Roman"/>
        </w:rPr>
        <w:t xml:space="preserve"> wynosi:</w:t>
      </w:r>
    </w:p>
    <w:tbl>
      <w:tblPr>
        <w:tblStyle w:val="Tabela-Siatka"/>
        <w:tblW w:w="0" w:type="auto"/>
        <w:tblLayout w:type="fixed"/>
        <w:tblLook w:val="04A0" w:firstRow="1" w:lastRow="0" w:firstColumn="1" w:lastColumn="0" w:noHBand="0" w:noVBand="1"/>
      </w:tblPr>
      <w:tblGrid>
        <w:gridCol w:w="3794"/>
        <w:gridCol w:w="33"/>
        <w:gridCol w:w="4928"/>
      </w:tblGrid>
      <w:tr w:rsidR="00965E6C" w:rsidRPr="00B0761E" w:rsidTr="00965E6C">
        <w:tc>
          <w:tcPr>
            <w:tcW w:w="3794" w:type="dxa"/>
          </w:tcPr>
          <w:p w:rsidR="00965E6C" w:rsidRPr="00B0761E" w:rsidRDefault="00965E6C" w:rsidP="009B4C16">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Cena brutto za wykonanie całości zamówienia</w:t>
            </w:r>
          </w:p>
          <w:p w:rsidR="00965E6C" w:rsidRDefault="00965E6C" w:rsidP="009B4C16">
            <w:pPr>
              <w:spacing w:before="100" w:beforeAutospacing="1"/>
              <w:rPr>
                <w:rFonts w:ascii="Times New Roman" w:eastAsia="Times New Roman" w:hAnsi="Times New Roman" w:cs="Times New Roman"/>
                <w:sz w:val="24"/>
                <w:szCs w:val="24"/>
              </w:rPr>
            </w:pPr>
          </w:p>
        </w:tc>
        <w:tc>
          <w:tcPr>
            <w:tcW w:w="4961" w:type="dxa"/>
            <w:gridSpan w:val="2"/>
          </w:tcPr>
          <w:p w:rsidR="00965E6C" w:rsidRDefault="00965E6C" w:rsidP="009B4C16">
            <w:pPr>
              <w:spacing w:before="100" w:beforeAutospacing="1"/>
              <w:rPr>
                <w:rFonts w:ascii="Times New Roman" w:eastAsia="Times New Roman" w:hAnsi="Times New Roman" w:cs="Times New Roman"/>
                <w:b/>
                <w:bCs/>
                <w:sz w:val="20"/>
                <w:szCs w:val="20"/>
              </w:rPr>
            </w:pPr>
          </w:p>
          <w:p w:rsidR="00965E6C" w:rsidRPr="00B0761E" w:rsidRDefault="00965E6C" w:rsidP="009B4C16">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965E6C" w:rsidRPr="00B0761E" w:rsidRDefault="00965E6C" w:rsidP="009B4C16">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r w:rsidR="00965E6C" w:rsidRPr="00B0761E" w:rsidTr="00965E6C">
        <w:tc>
          <w:tcPr>
            <w:tcW w:w="3827" w:type="dxa"/>
            <w:gridSpan w:val="2"/>
          </w:tcPr>
          <w:p w:rsidR="00965E6C" w:rsidRPr="00B0761E" w:rsidRDefault="00965E6C" w:rsidP="009B4C16">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Zadanie nr 1</w:t>
            </w:r>
          </w:p>
        </w:tc>
        <w:tc>
          <w:tcPr>
            <w:tcW w:w="4928" w:type="dxa"/>
          </w:tcPr>
          <w:p w:rsidR="00965E6C" w:rsidRDefault="00965E6C" w:rsidP="009B4C16">
            <w:pPr>
              <w:spacing w:before="100" w:beforeAutospacing="1"/>
              <w:rPr>
                <w:rFonts w:ascii="Times New Roman" w:eastAsia="Times New Roman" w:hAnsi="Times New Roman" w:cs="Times New Roman"/>
                <w:b/>
                <w:bCs/>
                <w:sz w:val="20"/>
                <w:szCs w:val="20"/>
              </w:rPr>
            </w:pPr>
          </w:p>
          <w:p w:rsidR="00965E6C" w:rsidRPr="00B0761E" w:rsidRDefault="00965E6C" w:rsidP="009B4C16">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965E6C" w:rsidRPr="00B0761E" w:rsidRDefault="00965E6C" w:rsidP="009B4C16">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r w:rsidR="00965E6C" w:rsidRPr="00B0761E" w:rsidTr="00965E6C">
        <w:tc>
          <w:tcPr>
            <w:tcW w:w="3827" w:type="dxa"/>
            <w:gridSpan w:val="2"/>
          </w:tcPr>
          <w:p w:rsidR="00965E6C" w:rsidRPr="00B0761E" w:rsidRDefault="00965E6C" w:rsidP="009B4C16">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Zadanie nr 2</w:t>
            </w:r>
          </w:p>
        </w:tc>
        <w:tc>
          <w:tcPr>
            <w:tcW w:w="4928" w:type="dxa"/>
          </w:tcPr>
          <w:p w:rsidR="00965E6C" w:rsidRDefault="00965E6C" w:rsidP="009B4C16">
            <w:pPr>
              <w:spacing w:before="100" w:beforeAutospacing="1"/>
              <w:rPr>
                <w:rFonts w:ascii="Times New Roman" w:eastAsia="Times New Roman" w:hAnsi="Times New Roman" w:cs="Times New Roman"/>
                <w:b/>
                <w:bCs/>
                <w:sz w:val="20"/>
                <w:szCs w:val="20"/>
              </w:rPr>
            </w:pPr>
          </w:p>
          <w:p w:rsidR="00965E6C" w:rsidRPr="00B0761E" w:rsidRDefault="00965E6C" w:rsidP="009B4C16">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965E6C" w:rsidRPr="00B0761E" w:rsidRDefault="00965E6C" w:rsidP="009B4C16">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bl>
    <w:p w:rsidR="00965E6C" w:rsidRDefault="00965E6C" w:rsidP="00965E6C">
      <w:pPr>
        <w:spacing w:before="100" w:beforeAutospacing="1" w:after="0" w:line="240" w:lineRule="auto"/>
        <w:rPr>
          <w:rFonts w:ascii="Times New Roman" w:eastAsia="Times New Roman" w:hAnsi="Times New Roman" w:cs="Times New Roman"/>
          <w:sz w:val="24"/>
          <w:szCs w:val="24"/>
        </w:rPr>
      </w:pPr>
    </w:p>
    <w:p w:rsidR="00965E6C" w:rsidRDefault="00965E6C" w:rsidP="00965E6C">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b/>
          <w:bCs/>
          <w:color w:val="000000"/>
        </w:rPr>
        <w:t xml:space="preserve">Termin wykonania zamówienia oraz warunki płatności – </w:t>
      </w:r>
      <w:r>
        <w:rPr>
          <w:rFonts w:ascii="Times New Roman" w:eastAsia="Times New Roman" w:hAnsi="Times New Roman" w:cs="Times New Roman"/>
          <w:color w:val="000000"/>
        </w:rPr>
        <w:t>zgodne z zapisami przedstawionymi w specyfikacji istotnych warunków zamówienia.</w:t>
      </w:r>
    </w:p>
    <w:p w:rsidR="00965E6C" w:rsidRDefault="00965E6C" w:rsidP="00965E6C">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bCs/>
          <w:color w:val="000000"/>
        </w:rPr>
        <w:t xml:space="preserve">Oferujemy dla zadania nr 1  …….... – miesięczny okres gwarancji na wykonany przedmiot zamówienia. </w:t>
      </w:r>
    </w:p>
    <w:p w:rsidR="00965E6C" w:rsidRDefault="00965E6C" w:rsidP="00965E6C">
      <w:pPr>
        <w:spacing w:before="100" w:beforeAutospacing="1" w:after="113"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    Oferujemy dla zadania nr 2  …….... – miesięczny okres gwarancji na wykonany przedmiot zamówienia.</w:t>
      </w:r>
    </w:p>
    <w:p w:rsidR="00965E6C" w:rsidRDefault="00965E6C" w:rsidP="00965E6C">
      <w:pPr>
        <w:spacing w:before="100" w:beforeAutospacing="1" w:after="113"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(Uwaga: minimalny okres gwarancji wymagany przez zamawiającego wynosi 36 miesięcy). </w:t>
      </w:r>
    </w:p>
    <w:p w:rsidR="00965E6C" w:rsidRDefault="00965E6C" w:rsidP="00965E6C">
      <w:pPr>
        <w:spacing w:before="100" w:beforeAutospacing="1" w:after="113" w:line="240" w:lineRule="auto"/>
        <w:ind w:left="284" w:hanging="284"/>
        <w:rPr>
          <w:rFonts w:ascii="Times New Roman" w:eastAsia="Times New Roman" w:hAnsi="Times New Roman" w:cs="Times New Roman"/>
          <w:color w:val="000000"/>
        </w:rPr>
      </w:pPr>
    </w:p>
    <w:p w:rsidR="0033550C" w:rsidRDefault="00612F4E">
      <w:pPr>
        <w:spacing w:before="100" w:beforeAutospacing="1" w:after="119" w:line="102" w:lineRule="atLeast"/>
        <w:ind w:left="255" w:hanging="403"/>
        <w:rPr>
          <w:rFonts w:ascii="Times New Roman" w:eastAsia="Times New Roman" w:hAnsi="Times New Roman" w:cs="Times New Roman"/>
          <w:sz w:val="24"/>
          <w:szCs w:val="24"/>
        </w:rPr>
      </w:pPr>
      <w:r>
        <w:rPr>
          <w:rFonts w:ascii="Times New Roman" w:eastAsia="Times New Roman" w:hAnsi="Times New Roman" w:cs="Times New Roman"/>
        </w:rPr>
        <w:t>4. Powołujemy się na zasoby poniższych podmiotów na zasadach określonych w art. 22a ust. 1 ustawy Prawo zamówień publicznych, w celu wykazania spełniania warunków     udziału w postępowaniu, o których mowa w art. 22 ust. 1 pkt. 2 tej ustawy.</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a)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5.2.3.a. SIWZ;</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b)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5.2.3b. SIWZ;</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W załączeniu składamy dokumenty (np. zobowiązania), o których mowa w punkcie 68.4. SIWZ.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  nie powołujemy się na zasoby podmiotów na zasadach określonych w art. 22a ust. 1 ustawy Prawo zamówień publicznych. </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pStyle w:val="Akapitzlist"/>
        <w:numPr>
          <w:ilvl w:val="0"/>
          <w:numId w:val="40"/>
        </w:numPr>
        <w:spacing w:before="100" w:beforeAutospacing="1" w:after="119" w:line="240" w:lineRule="auto"/>
        <w:ind w:left="284"/>
        <w:jc w:val="both"/>
        <w:rPr>
          <w:rFonts w:ascii="Times New Roman" w:eastAsia="Times New Roman" w:hAnsi="Times New Roman" w:cs="Times New Roman"/>
        </w:rPr>
      </w:pPr>
      <w:r>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33550C" w:rsidRDefault="00612F4E">
      <w:pPr>
        <w:pStyle w:val="Teksttreci0"/>
        <w:numPr>
          <w:ilvl w:val="0"/>
          <w:numId w:val="40"/>
        </w:numPr>
        <w:shd w:val="clear" w:color="auto" w:fill="auto"/>
        <w:tabs>
          <w:tab w:val="left" w:pos="490"/>
        </w:tabs>
        <w:spacing w:line="269" w:lineRule="exact"/>
        <w:ind w:left="284" w:right="20"/>
        <w:jc w:val="both"/>
        <w:rPr>
          <w:rFonts w:ascii="Times New Roman" w:hAnsi="Times New Roman" w:cs="Times New Roman"/>
          <w:sz w:val="22"/>
          <w:szCs w:val="22"/>
        </w:rPr>
      </w:pPr>
      <w:r>
        <w:rPr>
          <w:rFonts w:ascii="Times New Roman" w:hAnsi="Times New Roman" w:cs="Times New Roman"/>
          <w:sz w:val="22"/>
          <w:szCs w:val="22"/>
        </w:rPr>
        <w:t>Oświadczamy, że podane w Ofercie ceny zawierają wszelkie koszty, jakie poniesie Zamawiający z tytułu  realizacji umowy.</w:t>
      </w:r>
    </w:p>
    <w:p w:rsidR="0033550C" w:rsidRDefault="00612F4E">
      <w:pPr>
        <w:spacing w:before="100" w:beforeAutospacing="1" w:after="0" w:line="102" w:lineRule="atLeast"/>
        <w:ind w:left="272" w:hanging="272"/>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8. Oświadczamy, że zapoznaliśmy się ze specyfikacją istotnych warunków zamówienia i nie wnosimy do niej zastrzeżeń oraz zdobyliśmy konieczne informacje potrzebne do właściwego wykonania zamówienia, w tym: </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b) zapoznaliśmy się z placem budowy, w tym przeprowadziliśmy szczegółową jego wizję w dniu ….... .</w:t>
      </w:r>
    </w:p>
    <w:p w:rsidR="0033550C" w:rsidRDefault="00612F4E">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 Oświadczamy, że uważamy się za związanych niniejszą ofertą na czas wskazany w specyfikacji istotnych warunków zamówienia.</w:t>
      </w:r>
    </w:p>
    <w:p w:rsidR="0033550C" w:rsidRDefault="00612F4E">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 xml:space="preserve">10.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Pr>
          <w:rFonts w:ascii="Times New Roman" w:eastAsia="Times New Roman" w:hAnsi="Times New Roman" w:cs="Times New Roman"/>
        </w:rPr>
        <w:t>kc</w:t>
      </w:r>
      <w:proofErr w:type="spellEnd"/>
      <w:r>
        <w:rPr>
          <w:rFonts w:ascii="Times New Roman" w:eastAsia="Times New Roman" w:hAnsi="Times New Roman" w:cs="Times New Roman"/>
        </w:rPr>
        <w:t xml:space="preserve">, i że może się ono zmienić tylko w okolicznościach przedstawionych w § 2 ust. 3 i 4 wzoru umowy. </w:t>
      </w:r>
    </w:p>
    <w:p w:rsidR="0033550C" w:rsidRDefault="00612F4E">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 Zgodnie z art. 36b ust. 1 ustawy Prawo zamówień publicznych, informujemy, że:</w:t>
      </w:r>
    </w:p>
    <w:p w:rsidR="0033550C" w:rsidRDefault="00612F4E">
      <w:pPr>
        <w:spacing w:before="100" w:beforeAutospacing="1" w:after="113" w:line="102" w:lineRule="atLeast"/>
        <w:ind w:left="510" w:hanging="238"/>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zamierzamy powierzyć podwykonawcom wykonanie następujących części  zamówienia:</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a)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b)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 …................................................................................................................................................. .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nie zamierzamy powierzyć podwykonawcom wykonania żadnej części zamówienia.</w:t>
      </w:r>
    </w:p>
    <w:p w:rsidR="0033550C" w:rsidRDefault="00612F4E">
      <w:pPr>
        <w:spacing w:before="100" w:beforeAutospacing="1" w:after="113" w:line="102" w:lineRule="atLeast"/>
        <w:ind w:left="692" w:hanging="420"/>
        <w:rPr>
          <w:rFonts w:ascii="Times New Roman" w:eastAsia="Times New Roman" w:hAnsi="Times New Roman" w:cs="Times New Roman"/>
          <w:sz w:val="24"/>
          <w:szCs w:val="24"/>
        </w:rPr>
      </w:pPr>
      <w:r>
        <w:rPr>
          <w:rFonts w:ascii="Times New Roman" w:eastAsia="Times New Roman" w:hAnsi="Times New Roman" w:cs="Times New Roman"/>
          <w:color w:val="FF0000"/>
        </w:rPr>
        <w:t>* Niepotrzebne skreślić</w:t>
      </w:r>
    </w:p>
    <w:p w:rsidR="0033550C" w:rsidRDefault="00612F4E">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wykonawca przedstawimy dowody, że powiązania z innym wykonawcą nie prowadzą do zakłócenia konkurencji w postępowaniu o udzielenie zamówienia.</w:t>
      </w:r>
    </w:p>
    <w:p w:rsidR="0033550C" w:rsidRDefault="00612F4E">
      <w:pPr>
        <w:pStyle w:val="Teksttreci0"/>
        <w:shd w:val="clear" w:color="auto" w:fill="auto"/>
        <w:tabs>
          <w:tab w:val="left" w:pos="538"/>
          <w:tab w:val="right" w:leader="dot" w:pos="9360"/>
        </w:tabs>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 xml:space="preserve">13. Oświadczamy, że za wyjątkiem informacji i dokumentów zawartych w ofercie na stronach </w:t>
      </w:r>
      <w:r>
        <w:rPr>
          <w:rFonts w:ascii="Times New Roman" w:hAnsi="Times New Roman" w:cs="Times New Roman"/>
          <w:sz w:val="22"/>
          <w:szCs w:val="22"/>
        </w:rPr>
        <w:tab/>
      </w:r>
      <w:r>
        <w:rPr>
          <w:rFonts w:ascii="Times New Roman" w:hAnsi="Times New Roman" w:cs="Times New Roman"/>
          <w:color w:val="FF0000"/>
          <w:sz w:val="22"/>
          <w:szCs w:val="22"/>
        </w:rPr>
        <w:t>,</w:t>
      </w:r>
    </w:p>
    <w:p w:rsidR="0033550C" w:rsidRDefault="00612F4E">
      <w:pPr>
        <w:pStyle w:val="Teksttreci0"/>
        <w:shd w:val="clear" w:color="auto" w:fill="auto"/>
        <w:spacing w:line="240" w:lineRule="auto"/>
        <w:ind w:right="120" w:firstLine="0"/>
        <w:jc w:val="both"/>
        <w:rPr>
          <w:rFonts w:ascii="Times New Roman" w:hAnsi="Times New Roman" w:cs="Times New Roman"/>
          <w:sz w:val="22"/>
          <w:szCs w:val="22"/>
        </w:rPr>
      </w:pPr>
      <w:r>
        <w:rPr>
          <w:rFonts w:ascii="Times New Roman" w:hAnsi="Times New Roman" w:cs="Times New Roman"/>
          <w:sz w:val="22"/>
          <w:szCs w:val="22"/>
        </w:rPr>
        <w:t xml:space="preserve">    niniejsza oferta oraz wszelkie załączniki do niej są jawne i nie zawierają informacji stanowiących  tajemnice przedsiębiorstwa w rozumieniu przepisów o zwalczaniu nieuczciwej konkurencji, które chcemy zastrzec przed ogólnym dostępem. Powyższe informacje zostały zastrzeżone, jako tajemnica przedsiębiorstwa z uwagi na </w:t>
      </w:r>
      <w:r>
        <w:rPr>
          <w:rStyle w:val="TeksttreciKursywa"/>
          <w:rFonts w:ascii="Times New Roman" w:hAnsi="Times New Roman" w:cs="Times New Roman"/>
          <w:sz w:val="22"/>
          <w:szCs w:val="22"/>
        </w:rPr>
        <w:t>(proszę wykazać, iż      zastrzeżone informacje stanowią tajemnicę przedsiębiorstwa):…………………………………………………………………………</w:t>
      </w:r>
    </w:p>
    <w:p w:rsidR="0033550C" w:rsidRDefault="00612F4E">
      <w:pPr>
        <w:spacing w:before="119" w:after="119" w:line="240" w:lineRule="auto"/>
        <w:ind w:left="5965" w:firstLine="407"/>
        <w:rPr>
          <w:rFonts w:ascii="Times New Roman" w:eastAsia="Times New Roman" w:hAnsi="Times New Roman" w:cs="Times New Roman"/>
          <w:sz w:val="24"/>
          <w:szCs w:val="24"/>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                                                                                        ( Czytelny podpis lub podpis i pieczątka </w:t>
      </w:r>
      <w:r>
        <w:rPr>
          <w:rFonts w:ascii="Times New Roman" w:eastAsia="Times New Roman" w:hAnsi="Times New Roman" w:cs="Times New Roman"/>
          <w:i/>
          <w:iCs/>
          <w:sz w:val="24"/>
          <w:szCs w:val="24"/>
        </w:rPr>
        <w:t xml:space="preserve">osoby </w:t>
      </w:r>
    </w:p>
    <w:p w:rsidR="0033550C" w:rsidRDefault="00612F4E">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(osób) upoważnionej </w:t>
      </w:r>
      <w:r>
        <w:rPr>
          <w:rFonts w:ascii="Times New Roman" w:eastAsia="Times New Roman" w:hAnsi="Times New Roman" w:cs="Times New Roman"/>
          <w:i/>
          <w:iCs/>
        </w:rPr>
        <w:t>do występowania w imieniu Wykonawcy)</w:t>
      </w:r>
    </w:p>
    <w:p w:rsidR="0033550C" w:rsidRDefault="00612F4E">
      <w:pPr>
        <w:pageBreakBefore/>
        <w:spacing w:before="100" w:beforeAutospacing="1" w:after="0" w:line="240" w:lineRule="auto"/>
        <w:ind w:left="5245" w:firstLine="709"/>
        <w:jc w:val="right"/>
        <w:rPr>
          <w:rFonts w:ascii="Times New Roman" w:eastAsia="Times New Roman" w:hAnsi="Times New Roman" w:cs="Times New Roman"/>
        </w:rPr>
      </w:pPr>
      <w:r>
        <w:rPr>
          <w:rFonts w:ascii="Times New Roman" w:eastAsia="Times New Roman" w:hAnsi="Times New Roman" w:cs="Times New Roman"/>
          <w:i/>
          <w:iCs/>
        </w:rPr>
        <w:lastRenderedPageBreak/>
        <w:t>Załącznik nr 3 do SIWZ</w:t>
      </w:r>
    </w:p>
    <w:p w:rsidR="0033550C" w:rsidRDefault="0033550C">
      <w:pPr>
        <w:spacing w:before="100" w:beforeAutospacing="1" w:after="0" w:line="240" w:lineRule="auto"/>
        <w:ind w:left="5245" w:firstLine="709"/>
        <w:rPr>
          <w:rFonts w:ascii="Times New Roman" w:eastAsia="Times New Roman" w:hAnsi="Times New Roman" w:cs="Times New Roman"/>
        </w:rPr>
      </w:pPr>
    </w:p>
    <w:p w:rsidR="0033550C" w:rsidRDefault="00612F4E">
      <w:pPr>
        <w:spacing w:before="100" w:beforeAutospacing="1" w:after="0" w:line="240" w:lineRule="auto"/>
        <w:ind w:left="5954"/>
        <w:rPr>
          <w:rFonts w:ascii="Times New Roman" w:eastAsia="Times New Roman" w:hAnsi="Times New Roman" w:cs="Times New Roman"/>
          <w:b/>
          <w:bCs/>
        </w:rPr>
      </w:pPr>
      <w:r>
        <w:rPr>
          <w:rFonts w:ascii="Times New Roman" w:eastAsia="Times New Roman" w:hAnsi="Times New Roman" w:cs="Times New Roman"/>
          <w:b/>
          <w:bCs/>
        </w:rPr>
        <w:t>Zamawiający: Gmina Poczesna,                                ul. Wolności 2                                42-262 Poczesna</w:t>
      </w:r>
    </w:p>
    <w:p w:rsidR="0033550C" w:rsidRDefault="00612F4E">
      <w:pPr>
        <w:spacing w:before="100" w:beforeAutospacing="1" w:after="0" w:line="240" w:lineRule="auto"/>
        <w:ind w:left="5954"/>
        <w:jc w:val="center"/>
        <w:rPr>
          <w:rFonts w:ascii="Times New Roman" w:eastAsia="Times New Roman" w:hAnsi="Times New Roman" w:cs="Times New Roman"/>
        </w:rPr>
      </w:pPr>
      <w:r>
        <w:rPr>
          <w:rFonts w:ascii="Times New Roman" w:eastAsia="Times New Roman" w:hAnsi="Times New Roman" w:cs="Times New Roman"/>
          <w:i/>
          <w:iCs/>
        </w:rPr>
        <w:t>(pełna nazwa/firma, adres)</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DOTYCZĄCE PRZESŁANEK WYKLUCZENIA Z POSTĘPOWANIA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rPr>
          <w:rFonts w:ascii="Times New Roman" w:hAnsi="Times New Roman" w:cs="Times New Roman"/>
        </w:rPr>
      </w:pPr>
      <w:r>
        <w:rPr>
          <w:rFonts w:ascii="Times New Roman" w:eastAsia="Times New Roman" w:hAnsi="Times New Roman" w:cs="Times New Roman"/>
        </w:rPr>
        <w:t xml:space="preserve">Na potrzeby postępowania o udzielenie zamówienia publicznego </w:t>
      </w:r>
      <w:r>
        <w:rPr>
          <w:rFonts w:ascii="Times New Roman" w:eastAsia="Times New Roman" w:hAnsi="Times New Roman" w:cs="Times New Roman"/>
        </w:rPr>
        <w:br/>
        <w:t>pn</w:t>
      </w:r>
      <w:r>
        <w:rPr>
          <w:rFonts w:ascii="Times New Roman" w:eastAsia="Times New Roman" w:hAnsi="Times New Roman" w:cs="Times New Roman"/>
          <w:b/>
        </w:rPr>
        <w:t>.</w:t>
      </w:r>
      <w:r w:rsidR="00965E6C">
        <w:rPr>
          <w:rFonts w:ascii="Times New Roman" w:eastAsia="Times New Roman" w:hAnsi="Times New Roman" w:cs="Times New Roman"/>
          <w:b/>
        </w:rPr>
        <w:t xml:space="preserve"> </w:t>
      </w:r>
      <w:r w:rsidR="00BF12B3">
        <w:rPr>
          <w:rFonts w:ascii="Times New Roman" w:hAnsi="Times New Roman" w:cs="Times New Roman"/>
        </w:rPr>
        <w:t>„</w:t>
      </w:r>
      <w:r w:rsidR="00965E6C">
        <w:rPr>
          <w:rFonts w:ascii="Times New Roman" w:hAnsi="Times New Roman" w:cs="Times New Roman"/>
        </w:rPr>
        <w:t>Przebudowa ulicy Wierzbowej w Bargłach i ulicy Ceramicznej w Korwinowie, gm. Poczesna</w:t>
      </w:r>
      <w:r>
        <w:rPr>
          <w:rFonts w:ascii="Times New Roman" w:hAnsi="Times New Roman" w:cs="Times New Roman"/>
        </w:rPr>
        <w:t>”</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jc w:val="center"/>
        <w:rPr>
          <w:rFonts w:ascii="Times New Roman" w:eastAsia="Times New Roman" w:hAnsi="Times New Roman" w:cs="Times New Roman"/>
        </w:rPr>
      </w:pPr>
      <w:r>
        <w:rPr>
          <w:rFonts w:ascii="Times New Roman" w:eastAsia="Times New Roman" w:hAnsi="Times New Roman" w:cs="Times New Roman"/>
          <w:b/>
          <w:bCs/>
        </w:rPr>
        <w:t>OŚWIADCZENIA DOTYCZĄCE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1. Oświadczam, że nie podlegam wykluczeniu z postępowania na podstawie </w:t>
      </w:r>
      <w:r>
        <w:rPr>
          <w:rFonts w:ascii="Times New Roman" w:eastAsia="Times New Roman" w:hAnsi="Times New Roman" w:cs="Times New Roman"/>
        </w:rPr>
        <w:br/>
        <w:t xml:space="preserve">art. 24 ust 1 pkt 12-23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2. Oświadczam, że nie podlegam wykluczeniu z postępowania na podstawie </w:t>
      </w:r>
      <w:r>
        <w:rPr>
          <w:rFonts w:ascii="Times New Roman" w:eastAsia="Times New Roman" w:hAnsi="Times New Roman" w:cs="Times New Roman"/>
        </w:rPr>
        <w:br/>
        <w:t xml:space="preserve">art. 24 ust. 5 ustawy </w:t>
      </w:r>
      <w:proofErr w:type="spellStart"/>
      <w:r>
        <w:rPr>
          <w:rFonts w:ascii="Times New Roman" w:eastAsia="Times New Roman" w:hAnsi="Times New Roman" w:cs="Times New Roman"/>
        </w:rPr>
        <w:t>Pzp</w:t>
      </w:r>
      <w:proofErr w:type="spellEnd"/>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lastRenderedPageBreak/>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3. Oświadczam, że zachodzą w stosunku do mnie podstawy wykluczenia z postępowania na podstawie art. ………….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r>
        <w:rPr>
          <w:rFonts w:ascii="Times New Roman" w:eastAsia="Times New Roman" w:hAnsi="Times New Roman" w:cs="Times New Roman"/>
          <w:i/>
          <w:iCs/>
        </w:rPr>
        <w:t xml:space="preserve">(podać mającą zastosowanie podstawę wykluczenia spośród wymienionych w art. 24 ust. 1 pkt 13-14, 16-20 lub art. 24 ust. 5 ustawy </w:t>
      </w:r>
      <w:proofErr w:type="spellStart"/>
      <w:r>
        <w:rPr>
          <w:rFonts w:ascii="Times New Roman" w:eastAsia="Times New Roman" w:hAnsi="Times New Roman" w:cs="Times New Roman"/>
          <w:i/>
          <w:iCs/>
        </w:rPr>
        <w:t>Pzp</w:t>
      </w:r>
      <w:proofErr w:type="spellEnd"/>
      <w:r>
        <w:rPr>
          <w:rFonts w:ascii="Times New Roman" w:eastAsia="Times New Roman" w:hAnsi="Times New Roman" w:cs="Times New Roman"/>
          <w:i/>
          <w:iCs/>
          <w:color w:val="000000"/>
        </w:rPr>
        <w:t>.</w:t>
      </w:r>
      <w:r>
        <w:rPr>
          <w:rFonts w:ascii="Times New Roman" w:eastAsia="Times New Roman" w:hAnsi="Times New Roman" w:cs="Times New Roman"/>
          <w:i/>
          <w:iCs/>
        </w:rPr>
        <w:t xml:space="preserve"> ).</w:t>
      </w:r>
      <w:r>
        <w:rPr>
          <w:rFonts w:ascii="Times New Roman" w:eastAsia="Times New Roman" w:hAnsi="Times New Roman" w:cs="Times New Roman"/>
        </w:rPr>
        <w:t xml:space="preserve"> Jednocześnie oświadczam, że w związku z ww. okolicznością, na podstawie art. 24 ust.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podjąłem następujące środki naprawcze: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OŚWIADCZENIE DOTYCZĄCE PODMIOTU,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następujący/e podmiot/y, na którego/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zasoby powołuję się w niniejszym postępowaniu, tj.: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 xml:space="preserve">nie podlega/ją wykluczeniu z postępowania o udzielenie …………….…….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PODWYKONAWCY NIEBĘDĄCEGO PODMIOTEM,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bookmarkStart w:id="9" w:name="_GoBack1"/>
      <w:bookmarkEnd w:id="9"/>
      <w:r>
        <w:rPr>
          <w:rFonts w:ascii="Times New Roman" w:eastAsia="Times New Roman" w:hAnsi="Times New Roman" w:cs="Times New Roman"/>
        </w:rPr>
        <w:t>Oświadczam, że następujący/e podmiot/y, będący/e podwykonawcą/</w:t>
      </w:r>
      <w:proofErr w:type="spellStart"/>
      <w:r>
        <w:rPr>
          <w:rFonts w:ascii="Times New Roman" w:eastAsia="Times New Roman" w:hAnsi="Times New Roman" w:cs="Times New Roman"/>
        </w:rPr>
        <w:t>ami</w:t>
      </w:r>
      <w:proofErr w:type="spellEnd"/>
      <w:r>
        <w:rPr>
          <w:rFonts w:ascii="Times New Roman" w:eastAsia="Times New Roman" w:hAnsi="Times New Roman" w:cs="Times New Roman"/>
        </w:rPr>
        <w:t xml:space="preserve">: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r>
        <w:rPr>
          <w:rFonts w:ascii="Times New Roman" w:eastAsia="Times New Roman" w:hAnsi="Times New Roman" w:cs="Times New Roman"/>
        </w:rPr>
        <w:t xml:space="preserve">, nie podlega/ą wykluczeniu z postępowania </w:t>
      </w:r>
      <w:r>
        <w:rPr>
          <w:rFonts w:ascii="Times New Roman" w:eastAsia="Times New Roman" w:hAnsi="Times New Roman" w:cs="Times New Roman"/>
        </w:rPr>
        <w:br/>
        <w:t>o udzielenie zamówienia.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jc w:val="right"/>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480" w:lineRule="auto"/>
        <w:ind w:left="5245" w:firstLine="709"/>
        <w:jc w:val="right"/>
        <w:rPr>
          <w:rFonts w:ascii="Times New Roman" w:eastAsia="Times New Roman" w:hAnsi="Times New Roman" w:cs="Times New Roman"/>
          <w:sz w:val="24"/>
          <w:szCs w:val="24"/>
        </w:rPr>
      </w:pPr>
      <w:r>
        <w:rPr>
          <w:rFonts w:ascii="Arial" w:eastAsia="Times New Roman" w:hAnsi="Arial" w:cs="Arial"/>
          <w:i/>
          <w:iCs/>
          <w:sz w:val="20"/>
          <w:szCs w:val="20"/>
        </w:rPr>
        <w:lastRenderedPageBreak/>
        <w:t>Załącznik nr 4 do SIWZ</w:t>
      </w:r>
    </w:p>
    <w:p w:rsidR="0033550C" w:rsidRDefault="00612F4E">
      <w:pPr>
        <w:spacing w:before="100" w:beforeAutospacing="1" w:after="0" w:line="240" w:lineRule="auto"/>
        <w:ind w:left="5954"/>
        <w:rPr>
          <w:rFonts w:ascii="Arial" w:eastAsia="Times New Roman" w:hAnsi="Arial" w:cs="Arial"/>
          <w:b/>
          <w:bCs/>
          <w:sz w:val="20"/>
          <w:szCs w:val="20"/>
        </w:rPr>
      </w:pPr>
      <w:r>
        <w:rPr>
          <w:rFonts w:ascii="Arial" w:eastAsia="Times New Roman" w:hAnsi="Arial" w:cs="Arial"/>
          <w:b/>
          <w:bCs/>
          <w:sz w:val="20"/>
          <w:szCs w:val="20"/>
        </w:rPr>
        <w:t xml:space="preserve">Zamawiający: </w:t>
      </w:r>
    </w:p>
    <w:p w:rsidR="0033550C" w:rsidRDefault="00612F4E">
      <w:pPr>
        <w:spacing w:before="100" w:beforeAutospacing="1" w:after="0" w:line="240" w:lineRule="auto"/>
        <w:ind w:left="5954"/>
        <w:rPr>
          <w:rFonts w:ascii="Times New Roman" w:eastAsia="Times New Roman" w:hAnsi="Times New Roman" w:cs="Times New Roman"/>
        </w:rPr>
      </w:pPr>
      <w:r>
        <w:rPr>
          <w:rFonts w:ascii="Times New Roman" w:eastAsia="Times New Roman" w:hAnsi="Times New Roman" w:cs="Times New Roman"/>
        </w:rPr>
        <w:t>Gmina Poczesna                                 ul. Wolności 2                                       42-262 Poczesna</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                                                                                                     ……………………….</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24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DOTYCZĄCE SPEŁNIANIA WARUNKÓW UDZIAŁU W POSTĘPOWANIU </w:t>
      </w:r>
    </w:p>
    <w:p w:rsidR="0033550C" w:rsidRDefault="00612F4E">
      <w:pPr>
        <w:rPr>
          <w:rFonts w:ascii="Times New Roman" w:hAnsi="Times New Roman" w:cs="Times New Roman"/>
        </w:rPr>
      </w:pPr>
      <w:r>
        <w:rPr>
          <w:rFonts w:ascii="Times New Roman" w:eastAsia="Times New Roman" w:hAnsi="Times New Roman" w:cs="Times New Roman"/>
        </w:rPr>
        <w:t>Na potrzeby postępowania o udzielenie zamówienia publicznego</w:t>
      </w:r>
      <w:r>
        <w:rPr>
          <w:rFonts w:ascii="Times New Roman" w:eastAsia="Times New Roman" w:hAnsi="Times New Roman" w:cs="Times New Roman"/>
        </w:rPr>
        <w:br/>
        <w:t>pn</w:t>
      </w:r>
      <w:r>
        <w:rPr>
          <w:rFonts w:ascii="Times New Roman" w:eastAsia="Times New Roman" w:hAnsi="Times New Roman" w:cs="Times New Roman"/>
          <w:b/>
        </w:rPr>
        <w:t>.</w:t>
      </w:r>
      <w:r w:rsidR="00965E6C">
        <w:rPr>
          <w:rFonts w:ascii="Times New Roman" w:hAnsi="Times New Roman" w:cs="Times New Roman"/>
        </w:rPr>
        <w:t xml:space="preserve"> „ </w:t>
      </w:r>
      <w:r w:rsidR="00965E6C" w:rsidRPr="00965E6C">
        <w:rPr>
          <w:rFonts w:ascii="Times New Roman" w:hAnsi="Times New Roman" w:cs="Times New Roman"/>
        </w:rPr>
        <w:t xml:space="preserve"> </w:t>
      </w:r>
      <w:r w:rsidR="00965E6C">
        <w:rPr>
          <w:rFonts w:ascii="Times New Roman" w:hAnsi="Times New Roman" w:cs="Times New Roman"/>
        </w:rPr>
        <w:t>Przebudowa ulicy Wierzbowej w Bargłach i ulicy Ceramicznej w Korwinowie, gm. Poczesna</w:t>
      </w:r>
      <w:r>
        <w:rPr>
          <w:rFonts w:ascii="Times New Roman" w:hAnsi="Times New Roman" w:cs="Times New Roman"/>
        </w:rPr>
        <w:t>”</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INFORMACJA DOTYCZĄCA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spełniam warunki udziału w postępowaniu określone przez zamawiającego w punktach …………….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INFORMACJA W ZWIĄZKU Z POLEGANIEM NA ZASOBACH INNYCH PODMIOTÓW</w:t>
      </w:r>
      <w:r>
        <w:rPr>
          <w:rFonts w:ascii="Times New Roman" w:eastAsia="Times New Roman" w:hAnsi="Times New Roman" w:cs="Times New Roman"/>
        </w:rPr>
        <w:t xml:space="preserv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w celu wykazania spełniania warunków udziału w postępowaniu, określonych przez zamawiającego w punktach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wskazać dokument i właściwą jednostkę redakcyjną dokumentu, w której określono warunki udziału w postępowaniu)</w:t>
      </w:r>
      <w:r>
        <w:rPr>
          <w:rFonts w:ascii="Times New Roman" w:eastAsia="Times New Roman" w:hAnsi="Times New Roman" w:cs="Times New Roman"/>
        </w:rPr>
        <w:t>polegam na zasobach następującego/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podmiotu/ów: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w następującym zakresie: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 xml:space="preserve">(wskazać podmiot i określić odpowiedni zakres dla wskazanego podmiotu).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ind w:left="5664" w:firstLine="709"/>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keepNext/>
        <w:pageBreakBefore/>
        <w:spacing w:before="100" w:beforeAutospacing="1" w:after="0" w:line="198" w:lineRule="atLeast"/>
        <w:ind w:left="4956" w:firstLine="708"/>
        <w:rPr>
          <w:rFonts w:ascii="Times New Roman" w:eastAsia="Times New Roman" w:hAnsi="Times New Roman" w:cs="Times New Roman"/>
        </w:rPr>
      </w:pPr>
      <w:r>
        <w:rPr>
          <w:rFonts w:ascii="Times New Roman" w:eastAsia="Times New Roman" w:hAnsi="Times New Roman" w:cs="Times New Roman"/>
          <w:i/>
          <w:iCs/>
          <w:color w:val="000000"/>
        </w:rPr>
        <w:lastRenderedPageBreak/>
        <w:t>Załącznik nr 5 do specyfikacji</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WYKONANYCH ROBÓT BUDOWLANYCH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spełniających wymagania określone w pkt. 5.2.3 a</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specyfikacji istotnych warunków zamówienia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721"/>
        <w:gridCol w:w="1775"/>
        <w:gridCol w:w="2215"/>
        <w:gridCol w:w="1514"/>
        <w:gridCol w:w="1714"/>
        <w:gridCol w:w="1343"/>
        <w:gridCol w:w="2074"/>
      </w:tblGrid>
      <w:tr w:rsidR="0033550C">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left="374" w:hanging="374"/>
              <w:jc w:val="center"/>
              <w:rPr>
                <w:rFonts w:ascii="Times New Roman" w:eastAsia="Times New Roman" w:hAnsi="Times New Roman" w:cs="Times New Roman"/>
              </w:rPr>
            </w:pPr>
            <w:r>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Nazwa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Data rozpoczęcia i zakończenia realizacji robót</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(d-m-r)</w:t>
            </w:r>
          </w:p>
        </w:tc>
        <w:tc>
          <w:tcPr>
            <w:tcW w:w="17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Zamawiający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adres, telefon)</w:t>
            </w:r>
          </w:p>
        </w:tc>
      </w:tr>
      <w:tr w:rsidR="0033550C">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r>
    </w:tbl>
    <w:p w:rsidR="0033550C" w:rsidRDefault="0033550C">
      <w:pPr>
        <w:spacing w:before="100" w:beforeAutospacing="1" w:after="240" w:line="240" w:lineRule="auto"/>
        <w:rPr>
          <w:rFonts w:ascii="Times New Roman" w:eastAsia="Times New Roman" w:hAnsi="Times New Roman" w:cs="Times New Roman"/>
        </w:rPr>
      </w:pPr>
    </w:p>
    <w:p w:rsidR="0033550C" w:rsidRDefault="0033550C">
      <w:pPr>
        <w:spacing w:before="100" w:beforeAutospacing="1" w:after="0" w:line="198" w:lineRule="atLeast"/>
        <w:rPr>
          <w:rFonts w:ascii="Times New Roman" w:eastAsia="Times New Roman" w:hAnsi="Times New Roman" w:cs="Times New Roman"/>
        </w:rPr>
      </w:pPr>
    </w:p>
    <w:p w:rsidR="0033550C" w:rsidRDefault="00612F4E">
      <w:pPr>
        <w:spacing w:before="100" w:beforeAutospacing="1" w:after="0" w:line="198" w:lineRule="atLeast"/>
        <w:ind w:left="6373"/>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 do składania oświadczeń woli w imieniu wykonawcy)</w:t>
      </w:r>
    </w:p>
    <w:p w:rsidR="0033550C" w:rsidRDefault="00612F4E">
      <w:pPr>
        <w:keepNext/>
        <w:pageBreakBefore/>
        <w:spacing w:before="100" w:beforeAutospacing="1" w:after="0" w:line="240" w:lineRule="auto"/>
        <w:ind w:left="4956" w:firstLine="708"/>
        <w:rPr>
          <w:rFonts w:ascii="Times New Roman" w:eastAsia="Times New Roman" w:hAnsi="Times New Roman" w:cs="Times New Roman"/>
          <w:sz w:val="24"/>
          <w:szCs w:val="24"/>
        </w:rPr>
      </w:pPr>
      <w:r>
        <w:rPr>
          <w:rFonts w:ascii="Verdana" w:eastAsia="Times New Roman" w:hAnsi="Verdana" w:cs="Times New Roman"/>
          <w:i/>
          <w:iCs/>
          <w:color w:val="000000"/>
          <w:sz w:val="20"/>
          <w:szCs w:val="20"/>
        </w:rPr>
        <w:lastRenderedPageBreak/>
        <w:t>Załącznik nr 6 do specyfikacji</w:t>
      </w:r>
    </w:p>
    <w:p w:rsidR="0033550C" w:rsidRDefault="0033550C">
      <w:pPr>
        <w:spacing w:before="100" w:beforeAutospacing="1" w:after="0" w:line="240" w:lineRule="auto"/>
        <w:jc w:val="right"/>
        <w:rPr>
          <w:rFonts w:ascii="Times New Roman" w:eastAsia="Times New Roman" w:hAnsi="Times New Roman" w:cs="Times New Roman"/>
          <w:sz w:val="24"/>
          <w:szCs w:val="24"/>
        </w:rPr>
      </w:pP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OSÓB,</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KTÓRYMI DYSPONUJE WYKONAWCA I KTÓRE BĘDĄ UCZESTNICZYĆ </w:t>
      </w:r>
    </w:p>
    <w:p w:rsidR="0033550C" w:rsidRDefault="00612F4E">
      <w:pPr>
        <w:spacing w:before="100" w:beforeAutospacing="1" w:after="57"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W WYKONYWANIU ZAMÓWIENIA </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spełniających wymagania określone w punkcie 5.2.3.b</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specyfikacji istotnych warunków zamówienia</w:t>
      </w:r>
    </w:p>
    <w:p w:rsidR="0033550C" w:rsidRDefault="0033550C">
      <w:pPr>
        <w:spacing w:before="100" w:beforeAutospacing="1" w:after="0" w:line="240" w:lineRule="auto"/>
        <w:ind w:left="284" w:hanging="284"/>
        <w:rPr>
          <w:rFonts w:ascii="Times New Roman" w:eastAsia="Times New Roman" w:hAnsi="Times New Roman" w:cs="Times New Roman"/>
        </w:rPr>
      </w:pP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238" w:line="198" w:lineRule="atLeast"/>
        <w:rPr>
          <w:rFonts w:ascii="Times New Roman" w:eastAsia="Times New Roman" w:hAnsi="Times New Roman" w:cs="Times New Roman"/>
        </w:rPr>
      </w:pPr>
      <w:r>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322"/>
        <w:gridCol w:w="4969"/>
        <w:gridCol w:w="4224"/>
      </w:tblGrid>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firstLine="23"/>
              <w:jc w:val="center"/>
              <w:rPr>
                <w:rFonts w:ascii="Times New Roman" w:eastAsia="Times New Roman" w:hAnsi="Times New Roman" w:cs="Times New Roman"/>
              </w:rPr>
            </w:pPr>
            <w:r>
              <w:rPr>
                <w:rFonts w:ascii="Times New Roman" w:eastAsia="Times New Roman" w:hAnsi="Times New Roman" w:cs="Times New Roman"/>
                <w:b/>
                <w:bCs/>
              </w:rPr>
              <w:t>Rodzaj specjalności</w:t>
            </w: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Imię i nazwisko osoby, która będzie pełnić odpowiednią funkcję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wraz z </w:t>
            </w:r>
            <w:r>
              <w:rPr>
                <w:rFonts w:ascii="Times New Roman" w:eastAsia="Times New Roman" w:hAnsi="Times New Roman" w:cs="Times New Roman"/>
                <w:b/>
                <w:bCs/>
              </w:rPr>
              <w:t>informacją o podstawie do dysponowania osobą</w:t>
            </w: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(należy wpisać podstawę dysponowania osobą, np.:</w:t>
            </w:r>
            <w:r>
              <w:rPr>
                <w:rFonts w:ascii="Times New Roman" w:eastAsia="Times New Roman" w:hAnsi="Times New Roman" w:cs="Times New Roman"/>
                <w:b/>
                <w:bCs/>
              </w:rPr>
              <w:t xml:space="preserve"> umowa o pracę**, umowa zlecenie, umowa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o dzieło, zobowiązanie innych podmiotów do oddania osoby do dyspozycji wykonawcy</w:t>
            </w:r>
            <w:r>
              <w:rPr>
                <w:rFonts w:ascii="Times New Roman" w:eastAsia="Times New Roman" w:hAnsi="Times New Roman" w:cs="Times New Roman"/>
              </w:rPr>
              <w:t>)</w:t>
            </w:r>
          </w:p>
          <w:p w:rsidR="0033550C" w:rsidRDefault="0033550C">
            <w:pPr>
              <w:spacing w:before="100" w:beforeAutospacing="1" w:after="119" w:line="240" w:lineRule="auto"/>
              <w:jc w:val="center"/>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Numer uprawnień budowlanych wraz z ich szczegółowym zakresem,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data wydania uprawnień,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nazwa organu, który je wydał</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lub kopia uprawnień</w:t>
            </w:r>
          </w:p>
        </w:tc>
      </w:tr>
      <w:tr w:rsidR="0033550C">
        <w:trPr>
          <w:tblCellSpacing w:w="0" w:type="dxa"/>
        </w:trPr>
        <w:tc>
          <w:tcPr>
            <w:tcW w:w="10515" w:type="dxa"/>
            <w:gridSpan w:val="3"/>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KIEROWNIK BUDOWY</w:t>
            </w:r>
          </w:p>
          <w:p w:rsidR="0033550C" w:rsidRDefault="0033550C">
            <w:pPr>
              <w:spacing w:before="100" w:beforeAutospacing="1" w:after="119" w:line="240" w:lineRule="auto"/>
              <w:jc w:val="center"/>
              <w:rPr>
                <w:rFonts w:ascii="Times New Roman" w:eastAsia="Times New Roman" w:hAnsi="Times New Roman" w:cs="Times New Roman"/>
              </w:rPr>
            </w:pPr>
          </w:p>
        </w:tc>
      </w:tr>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119" w:line="240" w:lineRule="auto"/>
              <w:jc w:val="center"/>
              <w:rPr>
                <w:rFonts w:ascii="Times New Roman" w:eastAsia="Times New Roman" w:hAnsi="Times New Roman" w:cs="Times New Roman"/>
              </w:rPr>
            </w:pP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jc w:val="center"/>
              <w:rPr>
                <w:rFonts w:ascii="Times New Roman" w:eastAsia="Times New Roman" w:hAnsi="Times New Roman" w:cs="Times New Roman"/>
              </w:rPr>
            </w:pPr>
          </w:p>
        </w:tc>
      </w:tr>
    </w:tbl>
    <w:p w:rsidR="0033550C" w:rsidRDefault="00612F4E">
      <w:pPr>
        <w:keepNext/>
        <w:spacing w:before="100" w:beforeAutospacing="1" w:after="100" w:afterAutospacing="1" w:line="102" w:lineRule="atLeast"/>
        <w:jc w:val="both"/>
        <w:outlineLvl w:val="2"/>
        <w:rPr>
          <w:rFonts w:ascii="Times New Roman" w:eastAsia="Times New Roman" w:hAnsi="Times New Roman" w:cs="Times New Roman"/>
          <w:b/>
          <w:bCs/>
        </w:rPr>
      </w:pPr>
      <w:r>
        <w:rPr>
          <w:rFonts w:ascii="Times New Roman" w:eastAsia="Times New Roman" w:hAnsi="Times New Roman" w:cs="Times New Roman"/>
          <w:b/>
          <w:bCs/>
          <w:u w:val="single"/>
        </w:rPr>
        <w:lastRenderedPageBreak/>
        <w:t>UWAGA</w:t>
      </w:r>
      <w:r>
        <w:rPr>
          <w:rFonts w:ascii="Times New Roman" w:eastAsia="Times New Roman" w:hAnsi="Times New Roman" w:cs="Times New Roman"/>
          <w:b/>
          <w:bCs/>
          <w:color w:val="0000FF"/>
        </w:rPr>
        <w:t>*</w:t>
      </w:r>
      <w:r>
        <w:rPr>
          <w:rFonts w:ascii="Times New Roman" w:eastAsia="Times New Roman" w:hAnsi="Times New Roman" w:cs="Times New Roman"/>
          <w:b/>
          <w:bCs/>
        </w:rPr>
        <w:t>:</w:t>
      </w:r>
    </w:p>
    <w:p w:rsidR="0033550C" w:rsidRDefault="00612F4E">
      <w:pPr>
        <w:keepNext/>
        <w:spacing w:before="100" w:beforeAutospacing="1" w:after="113" w:line="198" w:lineRule="atLeast"/>
        <w:ind w:left="284" w:hanging="284"/>
        <w:jc w:val="both"/>
        <w:outlineLvl w:val="2"/>
        <w:rPr>
          <w:rFonts w:ascii="Times New Roman" w:eastAsia="Times New Roman" w:hAnsi="Times New Roman" w:cs="Times New Roman"/>
        </w:rPr>
      </w:pPr>
      <w:r>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33550C" w:rsidRDefault="00612F4E">
      <w:pPr>
        <w:spacing w:before="100" w:beforeAutospacing="1" w:after="113" w:line="198" w:lineRule="atLeast"/>
        <w:ind w:left="284" w:hanging="284"/>
        <w:rPr>
          <w:rFonts w:ascii="Times New Roman" w:eastAsia="Times New Roman" w:hAnsi="Times New Roman" w:cs="Times New Roman"/>
        </w:rPr>
      </w:pPr>
      <w:r>
        <w:rPr>
          <w:rFonts w:ascii="Times New Roman" w:eastAsia="Times New Roman" w:hAnsi="Times New Roman" w:cs="Times New Roman"/>
        </w:rPr>
        <w:t xml:space="preserve">2. W przypadku osób fizycznych oraz osób prowadzących samodzielną działalność gospodarczą należy do oferty dołączyć: </w:t>
      </w:r>
    </w:p>
    <w:p w:rsidR="0033550C" w:rsidRDefault="00612F4E">
      <w:pPr>
        <w:spacing w:before="100" w:beforeAutospacing="1" w:after="113" w:line="198" w:lineRule="atLeast"/>
        <w:ind w:left="360"/>
        <w:rPr>
          <w:rFonts w:ascii="Times New Roman" w:eastAsia="Times New Roman" w:hAnsi="Times New Roman" w:cs="Times New Roman"/>
        </w:rPr>
      </w:pPr>
      <w:r>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33550C" w:rsidRDefault="00612F4E">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Z treści w/w zobowiązań i umów musi wynikać, że osoby wskazane w </w:t>
      </w:r>
      <w:r>
        <w:rPr>
          <w:rFonts w:ascii="Times New Roman" w:eastAsia="Times New Roman" w:hAnsi="Times New Roman" w:cs="Times New Roman"/>
          <w:i/>
          <w:iCs/>
        </w:rPr>
        <w:t>"Wykazie osób"</w:t>
      </w:r>
      <w:r>
        <w:rPr>
          <w:rFonts w:ascii="Times New Roman" w:eastAsia="Times New Roman" w:hAnsi="Times New Roman" w:cs="Times New Roman"/>
        </w:rPr>
        <w:t xml:space="preserve"> będą pełniły określone funkcje w okresie korzystania z nich przy wykonaniu niniejszego zamówienia.</w:t>
      </w:r>
    </w:p>
    <w:p w:rsidR="0033550C" w:rsidRDefault="00612F4E">
      <w:pPr>
        <w:keepNext/>
        <w:spacing w:before="100" w:beforeAutospacing="1" w:after="100" w:afterAutospacing="1"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u w:val="single"/>
        </w:rPr>
        <w:t>UWAGA</w:t>
      </w:r>
      <w:r>
        <w:rPr>
          <w:rFonts w:ascii="Times New Roman" w:eastAsia="Times New Roman" w:hAnsi="Times New Roman" w:cs="Times New Roman"/>
          <w:color w:val="0000FF"/>
        </w:rPr>
        <w:t>**</w:t>
      </w:r>
      <w:r>
        <w:rPr>
          <w:rFonts w:ascii="Times New Roman" w:eastAsia="Times New Roman" w:hAnsi="Times New Roman" w:cs="Times New Roman"/>
        </w:rPr>
        <w:t>:</w:t>
      </w:r>
    </w:p>
    <w:p w:rsidR="0033550C" w:rsidRDefault="00612F4E">
      <w:pPr>
        <w:keepNext/>
        <w:spacing w:before="100" w:beforeAutospacing="1" w:after="113"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 3 ustawy Prawo zamówień publicznych. W związku z powyższym zamawiający zatrzyma wadium i na podstawie art. 94 ust. 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dokona wyboru oferty najkorzystniejszej spośród pozostałych ofert.</w:t>
      </w:r>
    </w:p>
    <w:p w:rsidR="0033550C" w:rsidRDefault="00612F4E">
      <w:pPr>
        <w:spacing w:before="100" w:beforeAutospacing="1" w:after="0" w:line="198" w:lineRule="atLeast"/>
        <w:ind w:left="-11"/>
        <w:rPr>
          <w:rFonts w:ascii="Times New Roman" w:eastAsia="Times New Roman" w:hAnsi="Times New Roman" w:cs="Times New Roman"/>
        </w:rPr>
      </w:pPr>
      <w:r>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612F4E">
      <w:pPr>
        <w:spacing w:before="100" w:beforeAutospacing="1" w:after="0" w:line="240" w:lineRule="auto"/>
        <w:ind w:left="6254"/>
        <w:jc w:val="center"/>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do składania oświadczeń woli</w:t>
      </w:r>
    </w:p>
    <w:p w:rsidR="0033550C" w:rsidRDefault="0033550C">
      <w:pPr>
        <w:spacing w:before="100" w:beforeAutospacing="1" w:after="240" w:line="360" w:lineRule="auto"/>
        <w:ind w:left="284" w:hanging="284"/>
        <w:rPr>
          <w:rFonts w:ascii="Times New Roman" w:eastAsia="Times New Roman" w:hAnsi="Times New Roman" w:cs="Times New Roman"/>
        </w:rPr>
      </w:pPr>
    </w:p>
    <w:p w:rsidR="0033550C" w:rsidRDefault="0033550C">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612F4E">
      <w:pPr>
        <w:pStyle w:val="Teksttreci20"/>
        <w:shd w:val="clear" w:color="auto" w:fill="auto"/>
        <w:spacing w:before="0" w:after="368" w:line="210" w:lineRule="exact"/>
        <w:ind w:left="1680" w:firstLine="0"/>
        <w:jc w:val="left"/>
        <w:rPr>
          <w:rFonts w:ascii="Times New Roman" w:hAnsi="Times New Roman" w:cs="Times New Roman"/>
          <w:sz w:val="22"/>
          <w:szCs w:val="22"/>
        </w:rPr>
      </w:pPr>
      <w:r>
        <w:rPr>
          <w:rFonts w:ascii="Times New Roman" w:hAnsi="Times New Roman" w:cs="Times New Roman"/>
          <w:sz w:val="22"/>
          <w:szCs w:val="22"/>
        </w:rPr>
        <w:t>OŚWIADCZENIE O PRZYNALEŻNOŚCI DO GRUPY KAPITAŁOWEJ</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Przystępując do udziału w postępowaniu o udzielenie zamówienia publicznego na:</w:t>
      </w:r>
    </w:p>
    <w:p w:rsidR="0033550C" w:rsidRDefault="0033550C">
      <w:pPr>
        <w:rPr>
          <w:rFonts w:ascii="Times New Roman" w:hAnsi="Times New Roman" w:cs="Times New Roman"/>
        </w:rPr>
      </w:pPr>
    </w:p>
    <w:p w:rsidR="0033550C" w:rsidRDefault="008E38DE">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rPr>
        <w:t>„Przebudowa ulicy Wierzbowej w Bargłach i ulicy Ceramicznej w Korwinowie, gm. Poczesna</w:t>
      </w:r>
      <w:r w:rsidR="00612F4E">
        <w:rPr>
          <w:rFonts w:ascii="Times New Roman" w:hAnsi="Times New Roman" w:cs="Times New Roman"/>
        </w:rPr>
        <w:t>”</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Pr>
          <w:rFonts w:ascii="Times New Roman" w:hAnsi="Times New Roman" w:cs="Times New Roman"/>
          <w:b w:val="0"/>
          <w:sz w:val="22"/>
          <w:szCs w:val="22"/>
        </w:rPr>
        <w:t>…………………………………………………………………………………………………………………………………………………………………………………………………………………………</w:t>
      </w:r>
    </w:p>
    <w:p w:rsidR="0033550C" w:rsidRDefault="00612F4E">
      <w:pPr>
        <w:pStyle w:val="Teksttreci0"/>
        <w:shd w:val="clear" w:color="auto" w:fill="auto"/>
        <w:spacing w:after="760" w:line="432" w:lineRule="exact"/>
        <w:ind w:right="2180" w:firstLine="0"/>
        <w:rPr>
          <w:rFonts w:ascii="Times New Roman" w:hAnsi="Times New Roman" w:cs="Times New Roman"/>
          <w:sz w:val="22"/>
          <w:szCs w:val="22"/>
        </w:rPr>
      </w:pPr>
      <w:r>
        <w:rPr>
          <w:rStyle w:val="TeksttreciKursywa"/>
          <w:rFonts w:ascii="Times New Roman" w:hAnsi="Times New Roman" w:cs="Times New Roman"/>
          <w:sz w:val="22"/>
          <w:szCs w:val="22"/>
        </w:rPr>
        <w:t xml:space="preserve">                                         (podać pełną nazwę i adres/siedzibę Wykonawcy) </w:t>
      </w:r>
      <w:r>
        <w:rPr>
          <w:rFonts w:ascii="Times New Roman" w:hAnsi="Times New Roman" w:cs="Times New Roman"/>
          <w:sz w:val="22"/>
          <w:szCs w:val="22"/>
        </w:rPr>
        <w:t>oświadczam, iż nie należymy / należymy* do grupy kapitałowej</w:t>
      </w:r>
    </w:p>
    <w:p w:rsidR="0033550C" w:rsidRDefault="00612F4E">
      <w:pPr>
        <w:pStyle w:val="Teksttreci0"/>
        <w:shd w:val="clear" w:color="auto" w:fill="auto"/>
        <w:spacing w:after="56" w:line="307" w:lineRule="exact"/>
        <w:ind w:left="300" w:right="780" w:firstLine="0"/>
        <w:rPr>
          <w:rFonts w:ascii="Times New Roman" w:hAnsi="Times New Roman" w:cs="Times New Roman"/>
          <w:sz w:val="22"/>
          <w:szCs w:val="22"/>
        </w:rPr>
      </w:pPr>
      <w:r>
        <w:rPr>
          <w:rFonts w:ascii="Times New Roman" w:hAnsi="Times New Roman" w:cs="Times New Roman"/>
          <w:sz w:val="22"/>
          <w:szCs w:val="22"/>
        </w:rPr>
        <w:t>……………………………………………………………………………………………………………………………………………………………w rozumieniu ustawy z dnia 16 lutego 2007 r. o ochronie konkurencji i konsumentów (Dz. U. z 2015 r., poz.184, ze zmianami).</w:t>
      </w:r>
    </w:p>
    <w:p w:rsidR="0033550C" w:rsidRDefault="00612F4E">
      <w:pPr>
        <w:pStyle w:val="Teksttreci0"/>
        <w:shd w:val="clear" w:color="auto" w:fill="auto"/>
        <w:spacing w:line="312" w:lineRule="exact"/>
        <w:ind w:left="300" w:right="780" w:firstLine="0"/>
        <w:rPr>
          <w:rFonts w:ascii="Times New Roman" w:hAnsi="Times New Roman" w:cs="Times New Roman"/>
          <w:sz w:val="22"/>
          <w:szCs w:val="22"/>
        </w:rPr>
      </w:pPr>
      <w:r>
        <w:rPr>
          <w:rFonts w:ascii="Times New Roman" w:hAnsi="Times New Roman" w:cs="Times New Roman"/>
          <w:sz w:val="22"/>
          <w:szCs w:val="22"/>
        </w:rPr>
        <w:t>W związku z tym, iż należymy do ww. wskazanej grupy kapitałowej, składamy poniżej listę podmiotów należących do tej samej grupy kapitałowej:</w:t>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p>
    <w:p w:rsidR="0033550C" w:rsidRDefault="00612F4E">
      <w:pPr>
        <w:pStyle w:val="Teksttreci0"/>
        <w:shd w:val="clear" w:color="auto" w:fill="auto"/>
        <w:spacing w:after="563" w:line="389" w:lineRule="exact"/>
        <w:ind w:left="300" w:firstLine="0"/>
        <w:rPr>
          <w:rFonts w:ascii="Times New Roman" w:hAnsi="Times New Roman" w:cs="Times New Roman"/>
          <w:sz w:val="22"/>
          <w:szCs w:val="22"/>
        </w:rPr>
      </w:pPr>
      <w:r>
        <w:rPr>
          <w:rFonts w:ascii="Times New Roman" w:hAnsi="Times New Roman" w:cs="Times New Roman"/>
          <w:sz w:val="22"/>
          <w:szCs w:val="22"/>
        </w:rPr>
        <w:t>*niepotrzebne skreślić</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t>Załącznik nr 8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przypisudolnego"/>
        <w:spacing w:line="276" w:lineRule="auto"/>
        <w:jc w:val="center"/>
        <w:rPr>
          <w:rFonts w:ascii="Times New Roman" w:hAnsi="Times New Roman" w:cs="Times New Roman"/>
          <w:i/>
          <w:sz w:val="22"/>
          <w:szCs w:val="22"/>
          <w:u w:val="single"/>
        </w:rPr>
      </w:pPr>
      <w:r>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rsidR="0033550C" w:rsidRDefault="0033550C">
      <w:pPr>
        <w:pStyle w:val="Tekstprzypisudolnego"/>
        <w:jc w:val="center"/>
        <w:rPr>
          <w:rFonts w:ascii="Times New Roman" w:hAnsi="Times New Roman" w:cs="Times New Roman"/>
          <w:i/>
          <w:sz w:val="22"/>
          <w:szCs w:val="22"/>
          <w:u w:val="single"/>
        </w:rPr>
      </w:pPr>
    </w:p>
    <w:p w:rsidR="0033550C" w:rsidRDefault="00612F4E">
      <w:pPr>
        <w:rPr>
          <w:rFonts w:ascii="Times New Roman" w:hAnsi="Times New Roman" w:cs="Times New Roman"/>
          <w:sz w:val="24"/>
          <w:szCs w:val="24"/>
        </w:rPr>
      </w:pPr>
      <w:r>
        <w:rPr>
          <w:rFonts w:ascii="Times New Roman" w:hAnsi="Times New Roman" w:cs="Times New Roman"/>
          <w:i/>
          <w:u w:val="single"/>
        </w:rPr>
        <w:t xml:space="preserve">Dotyczy: </w:t>
      </w:r>
      <w:r>
        <w:rPr>
          <w:rFonts w:ascii="Times New Roman" w:hAnsi="Times New Roman" w:cs="Times New Roman"/>
          <w:sz w:val="28"/>
          <w:szCs w:val="28"/>
        </w:rPr>
        <w:t>„</w:t>
      </w:r>
      <w:r w:rsidR="008E38DE">
        <w:rPr>
          <w:rFonts w:ascii="Times New Roman" w:hAnsi="Times New Roman" w:cs="Times New Roman"/>
        </w:rPr>
        <w:t>Przebudowa ulicy Wierzbowej w Bargłach i ulicy Ceramicznej w Korwinowie, gm. Poczesna</w:t>
      </w:r>
      <w:r>
        <w:rPr>
          <w:rFonts w:ascii="Times New Roman" w:hAnsi="Times New Roman" w:cs="Times New Roman"/>
          <w:sz w:val="24"/>
          <w:szCs w:val="24"/>
        </w:rPr>
        <w:t>”</w:t>
      </w:r>
    </w:p>
    <w:p w:rsidR="0033550C" w:rsidRDefault="0033550C">
      <w:pPr>
        <w:pStyle w:val="Tekstprzypisudolnego"/>
        <w:jc w:val="center"/>
        <w:rPr>
          <w:rFonts w:ascii="Times New Roman" w:hAnsi="Times New Roman" w:cs="Times New Roman"/>
          <w:i/>
          <w:sz w:val="22"/>
          <w:szCs w:val="22"/>
          <w:u w:val="single"/>
        </w:rPr>
      </w:pPr>
    </w:p>
    <w:p w:rsidR="0033550C" w:rsidRDefault="0033550C">
      <w:pPr>
        <w:pStyle w:val="Tekstprzypisudolnego"/>
        <w:jc w:val="center"/>
        <w:rPr>
          <w:rFonts w:ascii="Times New Roman" w:hAnsi="Times New Roman" w:cs="Times New Roman"/>
          <w:color w:val="000000"/>
          <w:sz w:val="22"/>
          <w:szCs w:val="22"/>
        </w:rPr>
      </w:pPr>
    </w:p>
    <w:p w:rsidR="0033550C" w:rsidRDefault="00612F4E">
      <w:pPr>
        <w:pStyle w:val="NormalnyWeb"/>
        <w:spacing w:line="360" w:lineRule="auto"/>
        <w:ind w:firstLine="567"/>
        <w:jc w:val="both"/>
        <w:rPr>
          <w:sz w:val="22"/>
          <w:szCs w:val="22"/>
        </w:rPr>
      </w:pPr>
      <w:r>
        <w:rPr>
          <w:color w:val="000000"/>
          <w:sz w:val="22"/>
          <w:szCs w:val="22"/>
        </w:rPr>
        <w:t>Oświadczam, że wypełniłem obowiązki informacyjne przewidziane w art. 13 lub art. 14RODO</w:t>
      </w:r>
      <w:r>
        <w:rPr>
          <w:color w:val="000000"/>
          <w:sz w:val="22"/>
          <w:szCs w:val="22"/>
          <w:vertAlign w:val="superscript"/>
        </w:rPr>
        <w:t>1)</w:t>
      </w:r>
      <w:r>
        <w:rPr>
          <w:color w:val="000000"/>
          <w:sz w:val="22"/>
          <w:szCs w:val="22"/>
        </w:rPr>
        <w:t xml:space="preserve"> wobec osób fizycznych, </w:t>
      </w:r>
      <w:r>
        <w:rPr>
          <w:sz w:val="22"/>
          <w:szCs w:val="22"/>
        </w:rPr>
        <w:t xml:space="preserve">od których dane osobowe bezpośrednio lub pośrednio pozyskałem </w:t>
      </w:r>
      <w:r>
        <w:rPr>
          <w:color w:val="000000"/>
          <w:sz w:val="22"/>
          <w:szCs w:val="22"/>
        </w:rPr>
        <w:t>w celu ubiegania się o udzielenie zamówienia publicznego w niniejszym postępowaniu</w:t>
      </w:r>
      <w:r>
        <w:rPr>
          <w:sz w:val="22"/>
          <w:szCs w:val="22"/>
        </w:rPr>
        <w:t>.*</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rPr>
          <w:rFonts w:ascii="Times New Roman" w:hAnsi="Times New Roman" w:cs="Times New Roman"/>
          <w:sz w:val="24"/>
          <w:szCs w:val="24"/>
        </w:rPr>
      </w:pPr>
    </w:p>
    <w:p w:rsidR="0033550C" w:rsidRDefault="00612F4E">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33550C" w:rsidRDefault="0033550C">
      <w:pPr>
        <w:pStyle w:val="NormalnyWeb"/>
        <w:spacing w:line="276" w:lineRule="auto"/>
        <w:ind w:left="142" w:hanging="142"/>
        <w:jc w:val="both"/>
        <w:rPr>
          <w:rFonts w:ascii="Arial" w:hAnsi="Arial" w:cs="Arial"/>
          <w:sz w:val="16"/>
          <w:szCs w:val="16"/>
        </w:rPr>
      </w:pPr>
    </w:p>
    <w:p w:rsidR="0033550C" w:rsidRDefault="00612F4E">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550C" w:rsidRDefault="0033550C">
      <w:pPr>
        <w:pStyle w:val="Tekstprzypisudolnego"/>
        <w:jc w:val="both"/>
        <w:rPr>
          <w:sz w:val="16"/>
          <w:szCs w:val="16"/>
        </w:rPr>
      </w:pPr>
    </w:p>
    <w:p w:rsidR="0033550C" w:rsidRDefault="00612F4E">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550C" w:rsidRDefault="0033550C">
      <w:pPr>
        <w:pStyle w:val="NormalnyWeb"/>
        <w:spacing w:line="360" w:lineRule="auto"/>
        <w:ind w:firstLine="567"/>
        <w:jc w:val="both"/>
        <w:rPr>
          <w:rFonts w:ascii="Arial" w:hAnsi="Arial" w:cs="Arial"/>
          <w:sz w:val="16"/>
          <w:szCs w:val="16"/>
        </w:rPr>
      </w:pPr>
    </w:p>
    <w:p w:rsidR="0033550C" w:rsidRDefault="0033550C">
      <w:pPr>
        <w:pStyle w:val="Teksttreci0"/>
        <w:shd w:val="clear" w:color="auto" w:fill="auto"/>
        <w:spacing w:line="269" w:lineRule="exact"/>
        <w:ind w:left="4700" w:right="340" w:firstLine="0"/>
        <w:jc w:val="right"/>
        <w:rPr>
          <w:rFonts w:ascii="Times New Roman" w:eastAsia="Times New Roman" w:hAnsi="Times New Roman" w:cs="Times New Roman"/>
        </w:rPr>
      </w:pPr>
    </w:p>
    <w:sectPr w:rsidR="0033550C" w:rsidSect="0033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Bold">
    <w:altName w:val="Yu Mincho"/>
    <w:charset w:val="80"/>
    <w:family w:val="auto"/>
    <w:pitch w:val="default"/>
    <w:sig w:usb0="00000000" w:usb1="0000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15:restartNumberingAfterBreak="0">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0000017"/>
    <w:multiLevelType w:val="singleLevel"/>
    <w:tmpl w:val="00000017"/>
    <w:lvl w:ilvl="0">
      <w:start w:val="1"/>
      <w:numFmt w:val="decimal"/>
      <w:lvlText w:val="%1."/>
      <w:lvlJc w:val="left"/>
      <w:pPr>
        <w:tabs>
          <w:tab w:val="left" w:pos="0"/>
        </w:tabs>
        <w:ind w:left="720" w:hanging="360"/>
      </w:pPr>
    </w:lvl>
  </w:abstractNum>
  <w:abstractNum w:abstractNumId="3" w15:restartNumberingAfterBreak="0">
    <w:nsid w:val="03864E90"/>
    <w:multiLevelType w:val="multilevel"/>
    <w:tmpl w:val="03864E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E11027"/>
    <w:multiLevelType w:val="multilevel"/>
    <w:tmpl w:val="06E11027"/>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E677A6"/>
    <w:multiLevelType w:val="multilevel"/>
    <w:tmpl w:val="14E677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15:restartNumberingAfterBreak="0">
    <w:nsid w:val="1A5F52CB"/>
    <w:multiLevelType w:val="multilevel"/>
    <w:tmpl w:val="1A5F52C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25ED2CC4"/>
    <w:multiLevelType w:val="multilevel"/>
    <w:tmpl w:val="25ED2CC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9B5401"/>
    <w:multiLevelType w:val="multilevel"/>
    <w:tmpl w:val="269B5401"/>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B0403"/>
    <w:multiLevelType w:val="multilevel"/>
    <w:tmpl w:val="284B0403"/>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3" w15:restartNumberingAfterBreak="0">
    <w:nsid w:val="28C302A6"/>
    <w:multiLevelType w:val="multilevel"/>
    <w:tmpl w:val="28C302A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BF80323"/>
    <w:multiLevelType w:val="multilevel"/>
    <w:tmpl w:val="2BF80323"/>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330638AE"/>
    <w:multiLevelType w:val="multilevel"/>
    <w:tmpl w:val="330638A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6BA3F3E"/>
    <w:multiLevelType w:val="multilevel"/>
    <w:tmpl w:val="36BA3F3E"/>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8E906CC"/>
    <w:multiLevelType w:val="multilevel"/>
    <w:tmpl w:val="38E906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1" w15:restartNumberingAfterBreak="0">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4A630E8F"/>
    <w:multiLevelType w:val="multilevel"/>
    <w:tmpl w:val="4A630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DB329B"/>
    <w:multiLevelType w:val="multilevel"/>
    <w:tmpl w:val="53DB329B"/>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4" w15:restartNumberingAfterBreak="0">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7" w15:restartNumberingAfterBreak="0">
    <w:nsid w:val="633772B1"/>
    <w:multiLevelType w:val="multilevel"/>
    <w:tmpl w:val="633772B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8" w15:restartNumberingAfterBreak="0">
    <w:nsid w:val="650D0277"/>
    <w:multiLevelType w:val="multilevel"/>
    <w:tmpl w:val="650D0277"/>
    <w:lvl w:ilvl="0">
      <w:start w:val="20"/>
      <w:numFmt w:val="decimal"/>
      <w:lvlText w:val="%1."/>
      <w:lvlJc w:val="left"/>
      <w:pPr>
        <w:ind w:left="720" w:hanging="360"/>
      </w:pPr>
      <w:rPr>
        <w:rFonts w:hint="default"/>
      </w:rPr>
    </w:lvl>
    <w:lvl w:ilvl="1">
      <w:start w:val="11"/>
      <w:numFmt w:val="decimal"/>
      <w:isLgl/>
      <w:lvlText w:val="%1.%2."/>
      <w:lvlJc w:val="left"/>
      <w:pPr>
        <w:ind w:left="1042" w:hanging="645"/>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9" w15:restartNumberingAfterBreak="0">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30" w15:restartNumberingAfterBreak="0">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DBB78D4"/>
    <w:multiLevelType w:val="multilevel"/>
    <w:tmpl w:val="89388C0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8FA6367"/>
    <w:multiLevelType w:val="multilevel"/>
    <w:tmpl w:val="78FA6367"/>
    <w:lvl w:ilvl="0">
      <w:start w:val="5"/>
      <w:numFmt w:val="decimal"/>
      <w:lvlText w:val="%1."/>
      <w:lvlJc w:val="left"/>
      <w:pPr>
        <w:tabs>
          <w:tab w:val="left" w:pos="720"/>
        </w:tabs>
        <w:ind w:left="720" w:hanging="360"/>
      </w:pPr>
    </w:lvl>
    <w:lvl w:ilvl="1">
      <w:start w:val="5"/>
      <w:numFmt w:val="decimal"/>
      <w:lvlText w:val="%2."/>
      <w:lvlJc w:val="left"/>
      <w:pPr>
        <w:tabs>
          <w:tab w:val="left" w:pos="1440"/>
        </w:tabs>
        <w:ind w:left="1440" w:hanging="360"/>
      </w:pPr>
    </w:lvl>
    <w:lvl w:ilvl="2">
      <w:start w:val="1"/>
      <w:numFmt w:val="decimal"/>
      <w:lvlText w:val="%3."/>
      <w:lvlJc w:val="left"/>
      <w:pPr>
        <w:tabs>
          <w:tab w:val="left" w:pos="360"/>
        </w:tabs>
        <w:ind w:left="3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79434831"/>
    <w:multiLevelType w:val="multilevel"/>
    <w:tmpl w:val="7943483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2B04DE"/>
    <w:multiLevelType w:val="multilevel"/>
    <w:tmpl w:val="7A2B04DE"/>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FC867DF"/>
    <w:multiLevelType w:val="multilevel"/>
    <w:tmpl w:val="7FC867DF"/>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7"/>
  </w:num>
  <w:num w:numId="2">
    <w:abstractNumId w:val="6"/>
  </w:num>
  <w:num w:numId="3">
    <w:abstractNumId w:val="36"/>
  </w:num>
  <w:num w:numId="4">
    <w:abstractNumId w:val="35"/>
  </w:num>
  <w:num w:numId="5">
    <w:abstractNumId w:val="5"/>
  </w:num>
  <w:num w:numId="6">
    <w:abstractNumId w:val="27"/>
  </w:num>
  <w:num w:numId="7">
    <w:abstractNumId w:val="40"/>
  </w:num>
  <w:num w:numId="8">
    <w:abstractNumId w:val="12"/>
  </w:num>
  <w:num w:numId="9">
    <w:abstractNumId w:val="17"/>
  </w:num>
  <w:num w:numId="10">
    <w:abstractNumId w:val="10"/>
  </w:num>
  <w:num w:numId="11">
    <w:abstractNumId w:val="19"/>
  </w:num>
  <w:num w:numId="12">
    <w:abstractNumId w:val="3"/>
  </w:num>
  <w:num w:numId="13">
    <w:abstractNumId w:val="23"/>
  </w:num>
  <w:num w:numId="14">
    <w:abstractNumId w:val="28"/>
  </w:num>
  <w:num w:numId="15">
    <w:abstractNumId w:val="22"/>
  </w:num>
  <w:num w:numId="16">
    <w:abstractNumId w:val="11"/>
  </w:num>
  <w:num w:numId="17">
    <w:abstractNumId w:val="9"/>
  </w:num>
  <w:num w:numId="18">
    <w:abstractNumId w:val="16"/>
  </w:num>
  <w:num w:numId="19">
    <w:abstractNumId w:val="13"/>
    <w:lvlOverride w:ilvl="0">
      <w:startOverride w:val="1"/>
    </w:lvlOverride>
  </w:num>
  <w:num w:numId="20">
    <w:abstractNumId w:val="18"/>
  </w:num>
  <w:num w:numId="21">
    <w:abstractNumId w:val="38"/>
  </w:num>
  <w:num w:numId="22">
    <w:abstractNumId w:val="33"/>
  </w:num>
  <w:num w:numId="23">
    <w:abstractNumId w:val="39"/>
  </w:num>
  <w:num w:numId="24">
    <w:abstractNumId w:val="15"/>
  </w:num>
  <w:num w:numId="25">
    <w:abstractNumId w:val="34"/>
    <w:lvlOverride w:ilvl="0">
      <w:startOverride w:val="1"/>
    </w:lvlOverride>
  </w:num>
  <w:num w:numId="26">
    <w:abstractNumId w:val="8"/>
  </w:num>
  <w:num w:numId="27">
    <w:abstractNumId w:val="2"/>
  </w:num>
  <w:num w:numId="28">
    <w:abstractNumId w:val="32"/>
    <w:lvlOverride w:ilvl="0">
      <w:startOverride w:val="1"/>
    </w:lvlOverride>
  </w:num>
  <w:num w:numId="29">
    <w:abstractNumId w:val="4"/>
  </w:num>
  <w:num w:numId="30">
    <w:abstractNumId w:val="0"/>
    <w:lvlOverride w:ilvl="0">
      <w:startOverride w:val="1"/>
    </w:lvlOverride>
  </w:num>
  <w:num w:numId="31">
    <w:abstractNumId w:val="24"/>
  </w:num>
  <w:num w:numId="32">
    <w:abstractNumId w:val="21"/>
  </w:num>
  <w:num w:numId="33">
    <w:abstractNumId w:val="7"/>
    <w:lvlOverride w:ilvl="0">
      <w:startOverride w:val="1"/>
    </w:lvlOverride>
  </w:num>
  <w:num w:numId="34">
    <w:abstractNumId w:val="29"/>
  </w:num>
  <w:num w:numId="35">
    <w:abstractNumId w:val="1"/>
  </w:num>
  <w:num w:numId="36">
    <w:abstractNumId w:val="26"/>
  </w:num>
  <w:num w:numId="37">
    <w:abstractNumId w:val="20"/>
  </w:num>
  <w:num w:numId="38">
    <w:abstractNumId w:val="25"/>
  </w:num>
  <w:num w:numId="39">
    <w:abstractNumId w:val="30"/>
    <w:lvlOverride w:ilvl="0">
      <w:startOverride w:val="1"/>
    </w:lvlOverride>
  </w:num>
  <w:num w:numId="40">
    <w:abstractNumId w:val="1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useFELayout/>
    <w:compatSetting w:name="compatibilityMode" w:uri="http://schemas.microsoft.com/office/word" w:val="12"/>
  </w:compat>
  <w:rsids>
    <w:rsidRoot w:val="0016378A"/>
    <w:rsid w:val="00004D9F"/>
    <w:rsid w:val="000072AD"/>
    <w:rsid w:val="00010B4B"/>
    <w:rsid w:val="00014381"/>
    <w:rsid w:val="00042EDE"/>
    <w:rsid w:val="00072310"/>
    <w:rsid w:val="000752A9"/>
    <w:rsid w:val="0007639C"/>
    <w:rsid w:val="000765D3"/>
    <w:rsid w:val="00084360"/>
    <w:rsid w:val="00086B09"/>
    <w:rsid w:val="000940F2"/>
    <w:rsid w:val="00094519"/>
    <w:rsid w:val="00095937"/>
    <w:rsid w:val="000B1D73"/>
    <w:rsid w:val="000B3B3F"/>
    <w:rsid w:val="000B4D5C"/>
    <w:rsid w:val="000B5412"/>
    <w:rsid w:val="000C2838"/>
    <w:rsid w:val="000C317D"/>
    <w:rsid w:val="000D3A84"/>
    <w:rsid w:val="000D5EC1"/>
    <w:rsid w:val="000F5520"/>
    <w:rsid w:val="000F64FF"/>
    <w:rsid w:val="0010368A"/>
    <w:rsid w:val="001164CC"/>
    <w:rsid w:val="0012639A"/>
    <w:rsid w:val="00127E86"/>
    <w:rsid w:val="0013261A"/>
    <w:rsid w:val="00132826"/>
    <w:rsid w:val="00133224"/>
    <w:rsid w:val="001368B7"/>
    <w:rsid w:val="001526BE"/>
    <w:rsid w:val="00162935"/>
    <w:rsid w:val="00163185"/>
    <w:rsid w:val="0016378A"/>
    <w:rsid w:val="00163E31"/>
    <w:rsid w:val="00175E82"/>
    <w:rsid w:val="00176F8B"/>
    <w:rsid w:val="001B12C0"/>
    <w:rsid w:val="001B237D"/>
    <w:rsid w:val="001C46AF"/>
    <w:rsid w:val="001D2E1E"/>
    <w:rsid w:val="00211244"/>
    <w:rsid w:val="00212AC9"/>
    <w:rsid w:val="002136BD"/>
    <w:rsid w:val="002252BF"/>
    <w:rsid w:val="00234BC8"/>
    <w:rsid w:val="0024076B"/>
    <w:rsid w:val="00245549"/>
    <w:rsid w:val="00251E99"/>
    <w:rsid w:val="00253930"/>
    <w:rsid w:val="00256DEB"/>
    <w:rsid w:val="00263170"/>
    <w:rsid w:val="00264785"/>
    <w:rsid w:val="00266814"/>
    <w:rsid w:val="00273DBA"/>
    <w:rsid w:val="00287469"/>
    <w:rsid w:val="002876EA"/>
    <w:rsid w:val="0029060E"/>
    <w:rsid w:val="00291779"/>
    <w:rsid w:val="002923FF"/>
    <w:rsid w:val="00296224"/>
    <w:rsid w:val="002A065F"/>
    <w:rsid w:val="002A56D7"/>
    <w:rsid w:val="002B0A37"/>
    <w:rsid w:val="002B1176"/>
    <w:rsid w:val="002B118B"/>
    <w:rsid w:val="002B28A0"/>
    <w:rsid w:val="002D6814"/>
    <w:rsid w:val="002E2153"/>
    <w:rsid w:val="002E3053"/>
    <w:rsid w:val="002E3533"/>
    <w:rsid w:val="002E3889"/>
    <w:rsid w:val="002E7256"/>
    <w:rsid w:val="002F2555"/>
    <w:rsid w:val="002F6758"/>
    <w:rsid w:val="003052A2"/>
    <w:rsid w:val="00314510"/>
    <w:rsid w:val="003234D0"/>
    <w:rsid w:val="0033550C"/>
    <w:rsid w:val="00336DD5"/>
    <w:rsid w:val="003376EF"/>
    <w:rsid w:val="00342BC1"/>
    <w:rsid w:val="003442E9"/>
    <w:rsid w:val="003476B1"/>
    <w:rsid w:val="00350A3C"/>
    <w:rsid w:val="00350E25"/>
    <w:rsid w:val="00357BB0"/>
    <w:rsid w:val="003608B6"/>
    <w:rsid w:val="0036134D"/>
    <w:rsid w:val="00365485"/>
    <w:rsid w:val="003664EB"/>
    <w:rsid w:val="00382A33"/>
    <w:rsid w:val="003911F9"/>
    <w:rsid w:val="003971BA"/>
    <w:rsid w:val="003A08BA"/>
    <w:rsid w:val="003B258E"/>
    <w:rsid w:val="003B2EF4"/>
    <w:rsid w:val="003B35DF"/>
    <w:rsid w:val="003C3E15"/>
    <w:rsid w:val="003D2A1D"/>
    <w:rsid w:val="003D41DE"/>
    <w:rsid w:val="003D7165"/>
    <w:rsid w:val="003E0867"/>
    <w:rsid w:val="003E382F"/>
    <w:rsid w:val="0040389F"/>
    <w:rsid w:val="00406ADA"/>
    <w:rsid w:val="0042206E"/>
    <w:rsid w:val="0043345F"/>
    <w:rsid w:val="0044310A"/>
    <w:rsid w:val="0044789D"/>
    <w:rsid w:val="004509B1"/>
    <w:rsid w:val="004610E5"/>
    <w:rsid w:val="004723B1"/>
    <w:rsid w:val="0048426C"/>
    <w:rsid w:val="00485212"/>
    <w:rsid w:val="00485939"/>
    <w:rsid w:val="00486A8D"/>
    <w:rsid w:val="00486F6B"/>
    <w:rsid w:val="00496207"/>
    <w:rsid w:val="004A0043"/>
    <w:rsid w:val="004A16EF"/>
    <w:rsid w:val="004C5F3D"/>
    <w:rsid w:val="004C6069"/>
    <w:rsid w:val="004D067E"/>
    <w:rsid w:val="004D5BFE"/>
    <w:rsid w:val="004D693C"/>
    <w:rsid w:val="004D7D48"/>
    <w:rsid w:val="004E1B6A"/>
    <w:rsid w:val="004E2A9B"/>
    <w:rsid w:val="005020E9"/>
    <w:rsid w:val="00502D06"/>
    <w:rsid w:val="0050395E"/>
    <w:rsid w:val="00521649"/>
    <w:rsid w:val="0052180A"/>
    <w:rsid w:val="005257B9"/>
    <w:rsid w:val="00532F12"/>
    <w:rsid w:val="00533658"/>
    <w:rsid w:val="005339B2"/>
    <w:rsid w:val="00534B53"/>
    <w:rsid w:val="00546281"/>
    <w:rsid w:val="00553050"/>
    <w:rsid w:val="005660F6"/>
    <w:rsid w:val="00587AAA"/>
    <w:rsid w:val="00592A7C"/>
    <w:rsid w:val="005A4FB6"/>
    <w:rsid w:val="005B1867"/>
    <w:rsid w:val="005B5635"/>
    <w:rsid w:val="005B5C05"/>
    <w:rsid w:val="005D1E00"/>
    <w:rsid w:val="005D7B40"/>
    <w:rsid w:val="005E1ED3"/>
    <w:rsid w:val="005F5CE2"/>
    <w:rsid w:val="005F7328"/>
    <w:rsid w:val="00601F5E"/>
    <w:rsid w:val="00602EAE"/>
    <w:rsid w:val="00611598"/>
    <w:rsid w:val="00612F4E"/>
    <w:rsid w:val="00630B45"/>
    <w:rsid w:val="00632DF9"/>
    <w:rsid w:val="0063362E"/>
    <w:rsid w:val="006408E7"/>
    <w:rsid w:val="006660F6"/>
    <w:rsid w:val="00667384"/>
    <w:rsid w:val="00672439"/>
    <w:rsid w:val="00675229"/>
    <w:rsid w:val="006768CE"/>
    <w:rsid w:val="0067758D"/>
    <w:rsid w:val="006825B5"/>
    <w:rsid w:val="00696205"/>
    <w:rsid w:val="00697205"/>
    <w:rsid w:val="006A2128"/>
    <w:rsid w:val="006A2A36"/>
    <w:rsid w:val="006B4899"/>
    <w:rsid w:val="006B7C33"/>
    <w:rsid w:val="006C5D75"/>
    <w:rsid w:val="006D6FF2"/>
    <w:rsid w:val="006E1C4D"/>
    <w:rsid w:val="006E4C7D"/>
    <w:rsid w:val="006E6521"/>
    <w:rsid w:val="006F15D0"/>
    <w:rsid w:val="006F1DCA"/>
    <w:rsid w:val="006F3D8D"/>
    <w:rsid w:val="006F6E3C"/>
    <w:rsid w:val="006F729F"/>
    <w:rsid w:val="00703A0B"/>
    <w:rsid w:val="00713E86"/>
    <w:rsid w:val="00732255"/>
    <w:rsid w:val="00734780"/>
    <w:rsid w:val="0074512C"/>
    <w:rsid w:val="0074767A"/>
    <w:rsid w:val="00751194"/>
    <w:rsid w:val="00751796"/>
    <w:rsid w:val="00757F24"/>
    <w:rsid w:val="007647B0"/>
    <w:rsid w:val="00780182"/>
    <w:rsid w:val="0079476E"/>
    <w:rsid w:val="0079777F"/>
    <w:rsid w:val="007A28E1"/>
    <w:rsid w:val="007A3712"/>
    <w:rsid w:val="007B1069"/>
    <w:rsid w:val="007B45C8"/>
    <w:rsid w:val="007B721D"/>
    <w:rsid w:val="007C343A"/>
    <w:rsid w:val="007C36EF"/>
    <w:rsid w:val="007C4041"/>
    <w:rsid w:val="007D1C1F"/>
    <w:rsid w:val="007D28BC"/>
    <w:rsid w:val="007D60DE"/>
    <w:rsid w:val="007D622F"/>
    <w:rsid w:val="007E2C71"/>
    <w:rsid w:val="007F0967"/>
    <w:rsid w:val="007F44C6"/>
    <w:rsid w:val="007F6F07"/>
    <w:rsid w:val="00800A88"/>
    <w:rsid w:val="008026E5"/>
    <w:rsid w:val="008072AB"/>
    <w:rsid w:val="008107C7"/>
    <w:rsid w:val="00811028"/>
    <w:rsid w:val="008157E7"/>
    <w:rsid w:val="0082131A"/>
    <w:rsid w:val="00823E21"/>
    <w:rsid w:val="00823FCD"/>
    <w:rsid w:val="0082464B"/>
    <w:rsid w:val="00824890"/>
    <w:rsid w:val="00825584"/>
    <w:rsid w:val="00832E64"/>
    <w:rsid w:val="00835CC2"/>
    <w:rsid w:val="00842576"/>
    <w:rsid w:val="008513DA"/>
    <w:rsid w:val="00860348"/>
    <w:rsid w:val="00864A3E"/>
    <w:rsid w:val="00864EE8"/>
    <w:rsid w:val="0087169C"/>
    <w:rsid w:val="008756B0"/>
    <w:rsid w:val="008773A5"/>
    <w:rsid w:val="00880F2E"/>
    <w:rsid w:val="00890ACD"/>
    <w:rsid w:val="008947C3"/>
    <w:rsid w:val="00896DA7"/>
    <w:rsid w:val="008A0820"/>
    <w:rsid w:val="008A51D8"/>
    <w:rsid w:val="008A7D72"/>
    <w:rsid w:val="008D3B5F"/>
    <w:rsid w:val="008D5126"/>
    <w:rsid w:val="008E2C2A"/>
    <w:rsid w:val="008E38DE"/>
    <w:rsid w:val="008F6400"/>
    <w:rsid w:val="0090262E"/>
    <w:rsid w:val="0091555F"/>
    <w:rsid w:val="009213D6"/>
    <w:rsid w:val="00924911"/>
    <w:rsid w:val="00925FD5"/>
    <w:rsid w:val="009331BD"/>
    <w:rsid w:val="009349E0"/>
    <w:rsid w:val="00934A53"/>
    <w:rsid w:val="0093645C"/>
    <w:rsid w:val="00950C47"/>
    <w:rsid w:val="00951582"/>
    <w:rsid w:val="00956B9B"/>
    <w:rsid w:val="00961B47"/>
    <w:rsid w:val="00965E6C"/>
    <w:rsid w:val="00971CB4"/>
    <w:rsid w:val="009736DC"/>
    <w:rsid w:val="00990D5D"/>
    <w:rsid w:val="009A2233"/>
    <w:rsid w:val="009A5B5C"/>
    <w:rsid w:val="009C0898"/>
    <w:rsid w:val="009C277C"/>
    <w:rsid w:val="009D613D"/>
    <w:rsid w:val="009D7EDA"/>
    <w:rsid w:val="009E0F0E"/>
    <w:rsid w:val="009E1EBB"/>
    <w:rsid w:val="009E3326"/>
    <w:rsid w:val="009F0A92"/>
    <w:rsid w:val="009F4CF0"/>
    <w:rsid w:val="009F65E8"/>
    <w:rsid w:val="009F7F52"/>
    <w:rsid w:val="00A066F1"/>
    <w:rsid w:val="00A21FDB"/>
    <w:rsid w:val="00A2321D"/>
    <w:rsid w:val="00A346D0"/>
    <w:rsid w:val="00A42377"/>
    <w:rsid w:val="00A448CD"/>
    <w:rsid w:val="00A52056"/>
    <w:rsid w:val="00A5236E"/>
    <w:rsid w:val="00A625B5"/>
    <w:rsid w:val="00A676E2"/>
    <w:rsid w:val="00A77A00"/>
    <w:rsid w:val="00A81E65"/>
    <w:rsid w:val="00A827C7"/>
    <w:rsid w:val="00A82BEC"/>
    <w:rsid w:val="00A841A4"/>
    <w:rsid w:val="00A9530B"/>
    <w:rsid w:val="00AA3FE3"/>
    <w:rsid w:val="00AA6C14"/>
    <w:rsid w:val="00AB3296"/>
    <w:rsid w:val="00AD39C1"/>
    <w:rsid w:val="00B039A2"/>
    <w:rsid w:val="00B05922"/>
    <w:rsid w:val="00B05B02"/>
    <w:rsid w:val="00B06BB3"/>
    <w:rsid w:val="00B25972"/>
    <w:rsid w:val="00B25D6A"/>
    <w:rsid w:val="00B347E9"/>
    <w:rsid w:val="00B45096"/>
    <w:rsid w:val="00B617EA"/>
    <w:rsid w:val="00B6319C"/>
    <w:rsid w:val="00B71F3A"/>
    <w:rsid w:val="00B74721"/>
    <w:rsid w:val="00B812A4"/>
    <w:rsid w:val="00B96044"/>
    <w:rsid w:val="00B9604C"/>
    <w:rsid w:val="00B96E9E"/>
    <w:rsid w:val="00BA0C6D"/>
    <w:rsid w:val="00BA2E9E"/>
    <w:rsid w:val="00BB13BC"/>
    <w:rsid w:val="00BB61E8"/>
    <w:rsid w:val="00BB6317"/>
    <w:rsid w:val="00BC1793"/>
    <w:rsid w:val="00BC5F8A"/>
    <w:rsid w:val="00BC6ACC"/>
    <w:rsid w:val="00BC7FA0"/>
    <w:rsid w:val="00BD717F"/>
    <w:rsid w:val="00BE0CE3"/>
    <w:rsid w:val="00BF12B3"/>
    <w:rsid w:val="00BF12BC"/>
    <w:rsid w:val="00BF4FCE"/>
    <w:rsid w:val="00BF6168"/>
    <w:rsid w:val="00C05E2C"/>
    <w:rsid w:val="00C20FD7"/>
    <w:rsid w:val="00C339E4"/>
    <w:rsid w:val="00C36FA7"/>
    <w:rsid w:val="00C4401A"/>
    <w:rsid w:val="00C45BEE"/>
    <w:rsid w:val="00C476B7"/>
    <w:rsid w:val="00C54A14"/>
    <w:rsid w:val="00C54FC9"/>
    <w:rsid w:val="00C6036A"/>
    <w:rsid w:val="00C77C34"/>
    <w:rsid w:val="00C8006F"/>
    <w:rsid w:val="00C812A2"/>
    <w:rsid w:val="00C81E14"/>
    <w:rsid w:val="00CA0129"/>
    <w:rsid w:val="00CA334C"/>
    <w:rsid w:val="00CA55DE"/>
    <w:rsid w:val="00CB31C3"/>
    <w:rsid w:val="00CC27C2"/>
    <w:rsid w:val="00CD1207"/>
    <w:rsid w:val="00CD3B80"/>
    <w:rsid w:val="00CD4346"/>
    <w:rsid w:val="00CD78E0"/>
    <w:rsid w:val="00CE00F6"/>
    <w:rsid w:val="00CE2F44"/>
    <w:rsid w:val="00CE518A"/>
    <w:rsid w:val="00CE53A4"/>
    <w:rsid w:val="00CE71CC"/>
    <w:rsid w:val="00CF6D46"/>
    <w:rsid w:val="00D05063"/>
    <w:rsid w:val="00D1646A"/>
    <w:rsid w:val="00D30CFE"/>
    <w:rsid w:val="00D51475"/>
    <w:rsid w:val="00D64888"/>
    <w:rsid w:val="00D70B19"/>
    <w:rsid w:val="00D71062"/>
    <w:rsid w:val="00D80BB4"/>
    <w:rsid w:val="00D9096E"/>
    <w:rsid w:val="00D92269"/>
    <w:rsid w:val="00D95E7E"/>
    <w:rsid w:val="00DA2275"/>
    <w:rsid w:val="00DB14A7"/>
    <w:rsid w:val="00DB1A78"/>
    <w:rsid w:val="00DC06AD"/>
    <w:rsid w:val="00DC7CF4"/>
    <w:rsid w:val="00DD3DB6"/>
    <w:rsid w:val="00DD4316"/>
    <w:rsid w:val="00DF17E3"/>
    <w:rsid w:val="00DF30CD"/>
    <w:rsid w:val="00E0097F"/>
    <w:rsid w:val="00E01538"/>
    <w:rsid w:val="00E04102"/>
    <w:rsid w:val="00E04CBE"/>
    <w:rsid w:val="00E1375A"/>
    <w:rsid w:val="00E14A41"/>
    <w:rsid w:val="00E158EC"/>
    <w:rsid w:val="00E167EB"/>
    <w:rsid w:val="00E175C9"/>
    <w:rsid w:val="00E236D7"/>
    <w:rsid w:val="00E23D8C"/>
    <w:rsid w:val="00E23EFF"/>
    <w:rsid w:val="00E2423C"/>
    <w:rsid w:val="00E27157"/>
    <w:rsid w:val="00E30921"/>
    <w:rsid w:val="00E33E12"/>
    <w:rsid w:val="00E41C22"/>
    <w:rsid w:val="00E50FF8"/>
    <w:rsid w:val="00E5245D"/>
    <w:rsid w:val="00E6029D"/>
    <w:rsid w:val="00E62B67"/>
    <w:rsid w:val="00E7361F"/>
    <w:rsid w:val="00E83A69"/>
    <w:rsid w:val="00E84AE4"/>
    <w:rsid w:val="00E93A40"/>
    <w:rsid w:val="00E94EBD"/>
    <w:rsid w:val="00E95935"/>
    <w:rsid w:val="00E972A9"/>
    <w:rsid w:val="00EA2C71"/>
    <w:rsid w:val="00EA55CC"/>
    <w:rsid w:val="00EB2957"/>
    <w:rsid w:val="00EC5935"/>
    <w:rsid w:val="00ED140D"/>
    <w:rsid w:val="00ED31CC"/>
    <w:rsid w:val="00ED6213"/>
    <w:rsid w:val="00EE252F"/>
    <w:rsid w:val="00EF0810"/>
    <w:rsid w:val="00EF3C04"/>
    <w:rsid w:val="00EF4CCC"/>
    <w:rsid w:val="00EF4F1F"/>
    <w:rsid w:val="00F00A1F"/>
    <w:rsid w:val="00F177B0"/>
    <w:rsid w:val="00F20F3B"/>
    <w:rsid w:val="00F2460B"/>
    <w:rsid w:val="00F359DE"/>
    <w:rsid w:val="00F4551D"/>
    <w:rsid w:val="00F52B9F"/>
    <w:rsid w:val="00F710C3"/>
    <w:rsid w:val="00F715B1"/>
    <w:rsid w:val="00F71D3D"/>
    <w:rsid w:val="00F7330D"/>
    <w:rsid w:val="00F74E3C"/>
    <w:rsid w:val="00F81EBC"/>
    <w:rsid w:val="00F843C0"/>
    <w:rsid w:val="00F85A11"/>
    <w:rsid w:val="00F9267A"/>
    <w:rsid w:val="00FA619A"/>
    <w:rsid w:val="00FB66AC"/>
    <w:rsid w:val="00FC2087"/>
    <w:rsid w:val="00FD0C26"/>
    <w:rsid w:val="00FD4FE6"/>
    <w:rsid w:val="00FE784B"/>
    <w:rsid w:val="00FF1D5E"/>
    <w:rsid w:val="00FF387B"/>
    <w:rsid w:val="00FF51BC"/>
    <w:rsid w:val="00FF7ABD"/>
    <w:rsid w:val="48BD40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2CD16BF-3409-40D0-BF0C-DB1B3B22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50C"/>
    <w:rPr>
      <w:sz w:val="22"/>
      <w:szCs w:val="22"/>
    </w:rPr>
  </w:style>
  <w:style w:type="paragraph" w:styleId="Nagwek3">
    <w:name w:val="heading 3"/>
    <w:basedOn w:val="Normalny"/>
    <w:next w:val="Normalny"/>
    <w:link w:val="Nagwek3Znak"/>
    <w:qFormat/>
    <w:rsid w:val="0033550C"/>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3550C"/>
    <w:pPr>
      <w:suppressAutoHyphens/>
      <w:spacing w:after="0" w:line="240" w:lineRule="auto"/>
    </w:pPr>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33550C"/>
    <w:pPr>
      <w:widowControl w:val="0"/>
      <w:spacing w:after="120" w:line="240" w:lineRule="auto"/>
      <w:ind w:left="283"/>
    </w:pPr>
    <w:rPr>
      <w:rFonts w:ascii="Courier New" w:eastAsia="Courier New" w:hAnsi="Courier New" w:cs="Courier New"/>
      <w:color w:val="000000"/>
      <w:sz w:val="24"/>
      <w:szCs w:val="24"/>
      <w:lang w:bidi="pl-PL"/>
    </w:rPr>
  </w:style>
  <w:style w:type="paragraph" w:styleId="Tekstprzypisudolnego">
    <w:name w:val="footnote text"/>
    <w:basedOn w:val="Normalny"/>
    <w:link w:val="TekstprzypisudolnegoZnak"/>
    <w:uiPriority w:val="99"/>
    <w:semiHidden/>
    <w:unhideWhenUsed/>
    <w:rsid w:val="0033550C"/>
    <w:pPr>
      <w:spacing w:after="0" w:line="240" w:lineRule="auto"/>
    </w:pPr>
    <w:rPr>
      <w:rFonts w:eastAsiaTheme="minorHAnsi"/>
      <w:sz w:val="20"/>
      <w:szCs w:val="20"/>
      <w:lang w:eastAsia="en-US"/>
    </w:rPr>
  </w:style>
  <w:style w:type="paragraph" w:styleId="Lista">
    <w:name w:val="List"/>
    <w:basedOn w:val="Normalny"/>
    <w:unhideWhenUsed/>
    <w:rsid w:val="0033550C"/>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33550C"/>
    <w:pPr>
      <w:spacing w:before="100" w:beforeAutospacing="1" w:after="119"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33550C"/>
    <w:rPr>
      <w:i/>
      <w:iCs/>
    </w:rPr>
  </w:style>
  <w:style w:type="character" w:styleId="Hipercze">
    <w:name w:val="Hyperlink"/>
    <w:basedOn w:val="Domylnaczcionkaakapitu"/>
    <w:rsid w:val="0033550C"/>
    <w:rPr>
      <w:color w:val="0066CC"/>
      <w:u w:val="single"/>
    </w:rPr>
  </w:style>
  <w:style w:type="character" w:styleId="Pogrubienie">
    <w:name w:val="Strong"/>
    <w:basedOn w:val="Domylnaczcionkaakapitu"/>
    <w:uiPriority w:val="22"/>
    <w:qFormat/>
    <w:rsid w:val="0033550C"/>
    <w:rPr>
      <w:b/>
      <w:bCs/>
    </w:rPr>
  </w:style>
  <w:style w:type="character" w:customStyle="1" w:styleId="Teksttreci">
    <w:name w:val="Tekst treści_"/>
    <w:basedOn w:val="Domylnaczcionkaakapitu"/>
    <w:link w:val="Teksttreci0"/>
    <w:rsid w:val="0033550C"/>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33550C"/>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qFormat/>
    <w:rsid w:val="0033550C"/>
    <w:rPr>
      <w:rFonts w:ascii="Times New Roman" w:eastAsia="Times New Roman" w:hAnsi="Times New Roman" w:cs="Times New Roman"/>
      <w:b/>
      <w:bCs/>
      <w:i/>
      <w:iCs/>
      <w:szCs w:val="20"/>
      <w:lang w:eastAsia="ar-SA"/>
    </w:rPr>
  </w:style>
  <w:style w:type="character" w:customStyle="1" w:styleId="Nagwek2">
    <w:name w:val="Nagłówek #2_"/>
    <w:basedOn w:val="Domylnaczcionkaakapitu"/>
    <w:link w:val="Nagwek20"/>
    <w:rsid w:val="0033550C"/>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33550C"/>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33550C"/>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33550C"/>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33550C"/>
    <w:rPr>
      <w:rFonts w:ascii="Calibri" w:eastAsia="Calibri" w:hAnsi="Calibri" w:cs="Calibri"/>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33550C"/>
    <w:pPr>
      <w:ind w:left="720"/>
      <w:contextualSpacing/>
    </w:pPr>
  </w:style>
  <w:style w:type="paragraph" w:customStyle="1" w:styleId="western">
    <w:name w:val="western"/>
    <w:basedOn w:val="Normalny"/>
    <w:rsid w:val="00335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33550C"/>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33550C"/>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33550C"/>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33550C"/>
    <w:pPr>
      <w:widowControl w:val="0"/>
      <w:spacing w:after="0" w:line="240" w:lineRule="auto"/>
    </w:pPr>
    <w:rPr>
      <w:rFonts w:ascii="Courier New" w:eastAsia="Courier New" w:hAnsi="Courier New" w:cs="Courier New"/>
      <w:color w:val="000000"/>
      <w:sz w:val="24"/>
      <w:szCs w:val="24"/>
      <w:lang w:bidi="pl-PL"/>
    </w:rPr>
  </w:style>
  <w:style w:type="character" w:customStyle="1" w:styleId="TekstpodstawowyZnak">
    <w:name w:val="Tekst podstawowy Znak"/>
    <w:basedOn w:val="Domylnaczcionkaakapitu"/>
    <w:link w:val="Tekstpodstawowy"/>
    <w:rsid w:val="0033550C"/>
    <w:rPr>
      <w:rFonts w:ascii="Times New Roman" w:eastAsia="Times New Roman" w:hAnsi="Times New Roman" w:cs="Times New Roman"/>
      <w:sz w:val="28"/>
      <w:szCs w:val="24"/>
      <w:lang w:eastAsia="ar-SA"/>
    </w:rPr>
  </w:style>
  <w:style w:type="paragraph" w:customStyle="1" w:styleId="1">
    <w:name w:val="1."/>
    <w:basedOn w:val="Normalny"/>
    <w:rsid w:val="0033550C"/>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33550C"/>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33550C"/>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33550C"/>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TekstpodstawowywcityZnak">
    <w:name w:val="Tekst podstawowy wcięty Znak"/>
    <w:basedOn w:val="Domylnaczcionkaakapitu"/>
    <w:link w:val="Tekstpodstawowywcity"/>
    <w:uiPriority w:val="99"/>
    <w:semiHidden/>
    <w:rsid w:val="0033550C"/>
    <w:rPr>
      <w:rFonts w:ascii="Courier New" w:eastAsia="Courier New" w:hAnsi="Courier New" w:cs="Courier New"/>
      <w:color w:val="000000"/>
      <w:sz w:val="24"/>
      <w:szCs w:val="24"/>
      <w:lang w:bidi="pl-PL"/>
    </w:rPr>
  </w:style>
  <w:style w:type="paragraph" w:customStyle="1" w:styleId="sdfootnote">
    <w:name w:val="sdfootnote"/>
    <w:basedOn w:val="Normalny"/>
    <w:rsid w:val="0033550C"/>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qFormat/>
    <w:rsid w:val="0033550C"/>
    <w:pPr>
      <w:spacing w:before="100" w:beforeAutospacing="1" w:after="0" w:line="240" w:lineRule="auto"/>
      <w:ind w:left="284" w:hanging="284"/>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3550C"/>
    <w:rPr>
      <w:rFonts w:eastAsiaTheme="minorHAnsi"/>
      <w:sz w:val="20"/>
      <w:szCs w:val="20"/>
      <w:lang w:eastAsia="en-US"/>
    </w:rPr>
  </w:style>
  <w:style w:type="paragraph" w:styleId="Tekstdymka">
    <w:name w:val="Balloon Text"/>
    <w:basedOn w:val="Normalny"/>
    <w:link w:val="TekstdymkaZnak"/>
    <w:uiPriority w:val="99"/>
    <w:semiHidden/>
    <w:unhideWhenUsed/>
    <w:rsid w:val="002F6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58"/>
    <w:rPr>
      <w:rFonts w:ascii="Segoe UI" w:hAnsi="Segoe UI" w:cs="Segoe UI"/>
      <w:sz w:val="18"/>
      <w:szCs w:val="18"/>
    </w:rPr>
  </w:style>
  <w:style w:type="table" w:styleId="Tabela-Siatka">
    <w:name w:val="Table Grid"/>
    <w:basedOn w:val="Standardowy"/>
    <w:uiPriority w:val="59"/>
    <w:rsid w:val="00965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4537">
      <w:bodyDiv w:val="1"/>
      <w:marLeft w:val="0"/>
      <w:marRight w:val="0"/>
      <w:marTop w:val="0"/>
      <w:marBottom w:val="0"/>
      <w:divBdr>
        <w:top w:val="none" w:sz="0" w:space="0" w:color="auto"/>
        <w:left w:val="none" w:sz="0" w:space="0" w:color="auto"/>
        <w:bottom w:val="none" w:sz="0" w:space="0" w:color="auto"/>
        <w:right w:val="none" w:sz="0" w:space="0" w:color="auto"/>
      </w:divBdr>
    </w:div>
    <w:div w:id="1720518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czesna.pl"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C2D73-48C7-40A9-BCE8-8BE855A9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37</Pages>
  <Words>11216</Words>
  <Characters>67299</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jrp</cp:lastModifiedBy>
  <cp:revision>161</cp:revision>
  <cp:lastPrinted>2019-09-04T05:21:00Z</cp:lastPrinted>
  <dcterms:created xsi:type="dcterms:W3CDTF">2017-06-12T14:13:00Z</dcterms:created>
  <dcterms:modified xsi:type="dcterms:W3CDTF">2019-09-04T10:51:00Z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